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【醉美龙脊】三天行程单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GX1788164322RR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桂林市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第一天：广州→桂林→龙脊梯田                                     【含晚餐】         住宿：龙脊吊脚楼
                <w:br/>
                请携带有效身份证原件，广州南站/佛山/肇庆动车前往桂林（二等座，车程时间约3.5小时，参考时间07：00-10：00），导游接团后，乘车前往龙脊（车程约2小时），观赏世界一绝【龙脊平安梯田】（游览约2小时，不含景区往返环保换车费40元/人。旅游车不能直接进入梯田中心景区），龙脊梯田如链似带，从山脚盘绕到山顶，小山如螺，大山似塔，层层叠叠，高低错落，它是世界杰出的稻作文化景观，是一部空前绝后的立体田园诗。其规模和气魄之大，立体感之强，线条和色彩之美，蕴含民族文化的丰富和保护的完整，为天下梯田所望尘莫及，堪称世界之最。晚餐品尝龙脊原汁原味【竹筒土鸡】。晚上入住龙脊吊脚楼，尽情零距离感受龙脊魅力之夜！
                <w:br/>
                龙脊温馨提示：建议客人只携带贵重物品和随身换洗衣物上山，大件行李寄存山下，龙脊景区游客中心提供寄存行李服务，按件计费：10元/件，平安壮寨山民提供背行李服务：参考约50元/筐/趟，古壯寨当地人可以提供电瓶车运送行李参考约50元/趟（以上价格仅供参考，以当地实际为准！) 
                <w:br/>
                第二天：龙脊→兴坪古镇→漓江竹筏→篝火晚会→西街                   【含：早、午、晚餐】      住：阳朔
                <w:br/>
                早上观【梯田日出】（视天气情况而定，自由拍摄日出照），看阳光从云雾中透射出来，涂着一身的金黄，白雾轻轻地浮荡着，忽远忽近，迎面而来，仿佛置身在仙境之中。早餐后，乘车前往阳朔（车程约3小时），午餐享用阳朔特色【漓江啤酒鱼】。漫步广西十大古镇【兴坪古镇】（打卡20元人民币背景，非经营性公共场所，请注意安全！），古镇依山傍水，风景荟萃，历史悠久，长1公里多的一条石板古街从兴坪古镇东南至漓江榕树潭、古渡码头，居民客商络绎不绝，各省会馆建筑分立古街两旁，砖瓦结构的民居古建大部分都保存完好。乘竹筏游览【漓江风光】（4人筏，福利段，竹筏游览约50分钟左右)，漓江既有“山清、水秀、洞奇、石美”四绝，又有“洲绿、滩险、潭深、瀑飞”之胜，人称“百里漓江、百里画廊”。漓江两岸山峰挺拔，形态万千，江堤竹林摇曳，婀娜多姿，江中碧水萦回，奇峰倒影，每一处景致都旖旎如画。晚餐为您呈上丰盛的晚宴——【长桌宴】体验高山流水民俗风情，少数民族热情好客、团结友爱、和谐大同的文化象征。“一”字型摆开长桌，大家一边畅谈，一边享受少数民族美食佳肴，赠送参加【篝火晚会】真正的狂欢才揭开序幕。伴随着音乐声响起，与穿着艳丽民族服装的少数民族阿哥阿妹们，绕着熊熊篝火，载歌载舞，此刻，让我们忘记一切烦恼，置身在幸福的海洋，快乐就是这么简单！（赠送项目，不参与不退费用）。客人可选择三五成群自由组织自行前往【西街】（自由逛街活动，无司机导游陪同，非经营性公共场所，请注意安全！）异国风情浓郁，尽享休闲乐趣，或到西街的酒吧里狂欢，让人忍不住沉醉其中，只为彻底放松疲惫的身心。   
                <w:br/>
                第三天：阳朔→荔江湾→黄姚古镇→广州                                【含：早、午餐】     住：温馨的家
                <w:br/>
                早餐后，前往游览有着“水中水，山中山，桂林山水第一湾”的美誉【荔江湾景区】（游览约2小时，含龙船+划龙舟+天宫岩门票），【乘坐古典龙船】观山、水、人、鱼鹰捕鱼，在青山绿水中寻觅观赏亿万年前自然形成的山体壁画：仙女下凡图、神龙壁画、裸女壁画，壁画自然天成、形象逼真、生动传神、世属罕见。景区内有【国内唯一一家让游客参与的划龙舟比赛】，让您在中国民间盛大的划龙舟比赛中畅游荔江河畔，聆听千年号歌，过足一把英雄瘾。穿越【天宫岩】仿佛到了人间仙境，洞体幅跨距大，平整自然，怪石林立、湖泊密布、瀑水相连、倒影生辉、朝夕变幻、奇妙无穷，堪称世界溶洞一绝。穿过天宫岩，从山下搭乘【索道缆车】（不含缆车费用100元/人，可自愿选择乘坐）一路穿云而过，直达凤凰观景平台体验过山车一般的感觉！午餐享用荔浦特色【荔芋扣肉】。乘车前往黄姚古镇（车程约2小时），游览“中国最具旅游价值古城镇”、“中国最值得外国人去的50个地方之一”堪称“诗境家园”---国家5A景区【黄姚古镇】（游览约2小时），领略明清两代的特色建筑（广西省工会旧址，自治区级重点文物保护单位）古戏台、龙爪榕、宝珠观、鲤鱼街、八仙睡榕、岭南第一石板街等。镇内的建筑按九宫八卦阵势布局，属岭南风格建筑，与周围环境形成一体，被称为“人与自然完美结合的艺术殿堂”。游览结束后前往贺州站，乘动车返回广州南站（车程时间约2小时，参考时间18:30--20:00），结束愉快旅程！  
                <w:br/>
                ※※※※※※※※※※※※预祝各位嘉宾旅途愉快※※※※※※※※※※※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动车二等座：广州南-桂林北/西，贺州-广州南（含手续费），当地空调旅行车（确保每人一正座），自由活动期间不提供用车；广州-桂林参考时间07:00-10:00；贺州-广州参考时间18:30-20:00（具体车次时间以实际出票为准，在出团前提前1天通知）（注：动车票均为随机订票，座位由电脑随机产生，旅行社无法满足旅游者可能提出的包括座位的连贯性、同团旅游者在同一个车厢内、车票同名、非软卧代二等座等特殊要求，但旅行社会保证所有旅游者能根据行程安排搭乘相关动车。节假日部分票为团体计划票，2天内不能签改退票，敬请注意，所以部分游客报名后两天内取消可能去程票全损，敬请注意！）
                <w:br/>
                2、【住宿】全程入住双人标间；酒店住宿若出现单男单女，客人须与其它同性客人同住，若不能服从旅行社安排或旅行社无法安排的，客人须当地补房差入住双人标间。
                <w:br/>
                龙脊参考吊脚楼（无星级标准）：龙颖准三、落脚点、民族、山行、古壮人家、丽晴、恬逸、古瑶农居或同级吊脚楼
                <w:br/>
                阳朔舒适型酒店（参考网评2-3钻）：丽盛、君尚、沐景、禧朔院子、绘景云庭、岚月云墅、文华山水、柠檬湾、西街悦旅、画中乐、印象大酒店、悦尚、素朝优宿、粤乡、宜诚、迷家云墅、迷家优宿、田家河、港潮、谷雅、海宸、河岸竹林、锦绣、万紫千红、朵啡、新月阁、啡啡、山水忆阁、岚舍或同级
                <w:br/>
                3、【用餐】2早4正，正餐餐标30元/正/人（小孩餐费减半）；10人1桌8菜一汤（不含酒水），人数增减时，菜量相应增减，但维持餐标不变，整团少于6人退餐。用餐条件与广东有一定的差异，大家应有心理准备。（注：行程中的用餐会根据动车班次时间作适当的调整,用餐数不变）
                <w:br/>
                4、【门票】行程内第一道景点首门票；（温馨提示：部分景区内有请香和请太岁、拓画等活动，为景区项目，非旅行社安排的购物点）
                <w:br/>
                5、【儿童】6岁以下小童结算，含：半正餐、半早餐、车位、导服（景点验票标准十分严格，若超高产生费用家长自理现补半门票或全门票），不含往返高铁票（没座位）。6岁-13岁中童结算，含：往返半动车票、门票、早餐、半正餐、车位、导服，不含自费门票，不占床。
                <w:br/>
                6、【保险】含旅行社责任险，（不含旅游意外保险、航空保险等，建议客人自行购买）
                <w:br/>
                7、【导游】当地优秀导游讲解服务（散客团友不得要求男女导游；自由活动期间不提供导游服务)
                <w:br/>
                8、【购物】全程0购物店0擦边（温馨提示：不含景区内设立的景中店、商店、过脚过路店，以及公路边设立的洗手间店）对景区内设立的商店、路店，请游客三思、如需购买或食用敬请谨慎，不做进店范畴。如自行购买商品如出现质量问题，旅行社不承担任何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1、自由活动期间交通费和餐费；
                <w:br/>
                2、全程入住酒店产生的单房差、加床及洗衣、电话、酒水饮料费（产生单房差由游客自行承担）
                <w:br/>
                3、旅游意外保险（建议旅游者购买）；
                <w:br/>
                4、因交通延误、取消等意外事件或不可抗力原因导致的额外费用；
                <w:br/>
                5、因旅游者违约、自身过错、自身疾病等自身原因导致的人身财产损失而额外支付的费用失而额外支付的费用；
                <w:br/>
                6、“旅游费用包含”内容以外的所有费用。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一经出票不能退改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2026-10-21T11:12:30+08:00</dcterms:created>
  <dcterms:modified xsi:type="dcterms:W3CDTF">2026-10-21T11:12:30+08:00</dcterms:modified>
</cp:coreProperties>
</file>

<file path=docProps/custom.xml><?xml version="1.0" encoding="utf-8"?>
<Properties xmlns="http://schemas.openxmlformats.org/officeDocument/2006/custom-properties" xmlns:vt="http://schemas.openxmlformats.org/officeDocument/2006/docPropsVTypes"/>
</file>