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【神仙观大潮&amp;探秘浙小城】直飞丽水机场浙江一地：人间仙境神仙居&amp;如意桥丨海宁钱塘江观大潮丨 濮院时尚古镇丨绍兴鲁迅故里丨缙云仙都丨鼎湖峰·朱潭山丨古堰画乡景区丨松阳老街丨木雕艺术黄家大院丨真纯玩丨升级两晚五钻酒店丨高餐标行程单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YJ-20260821-W1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温州市-丽水市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非凡便捷体验·南航直飞丽水
                <w:br/>
                ※ 直飞丽水 | 新鲜开通的丽水机场，广州南航直飞，瞬间直达浙东南腹地丽水，省心又省力！
                <w:br/>
                ※ 真纯玩0自费 | 全程纯玩0购物，没有购物压力，不推荐自费景点，轻松游浙东南！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w:br/>
                丽水+台州+嘉兴+绍兴 浙里很值得再来
                <w:br/>
                ※ 烟霞之城神仙居 | 神仙居住地、太白梦游处，十大诗意地标之一，神山秀水之地，奇幻美景不输黄山！
                <w:br/>
                ※ 仙侠之地缙云仙都 | 以峰岩奇绝和黄帝文化为特色，仙人荟萃之都一步一景皆如画！众多仙侠剧《仙剑奇侠传》、《花千骨》、《琅琊榜》……都在此拍摄！
                <w:br/>
                ※ 绍兴必须去鲁迅故居 | 从百草园到三味书屋，深入体会小鲁迅童年乐趣，寻找他的童年回忆；
                <w:br/>
                ※ 遇见濮院：时尚与古韵交织的江南梦境，这里是一场穿越时空的沉浸式古镇生活体验之旅！
                <w:br/>
                <w:br/>
                高标住宿安心住 · 旅居体验升级
                <w:br/>
                ※ 缙云5钻酒店 | 住宿舒适，地理位置优越，配套设施齐全，睡个好觉，养足精神享受行程！
                <w:br/>
                ※ 濮院旗下五钻酒店 | 1晚濮院旗下五钻酒店（入住享景区无限次出入），融江南传统建筑风格与现代感于一体，白天漫步美景拍美照、夜游赏璀璨灯影！
                <w:br/>
                <w:br/>
                治愈山水小城·江南最后的秘境
                <w:br/>
                ※ 摄影写生打卡宝藏地古堰画乡 | 八百里瓯江最美一段，是丽水的“因特拉肯”。这里没有拥挤的人群，只有1500年历史的通济堰、千年古樟群和潺潺流水。浪漫小镇！
                <w:br/>
                ※ 松阳老街 | 这里是当代的“清明上河图”那一排排被历史的风雨剥蚀得斑斑驳驳却别具神韵的街坊，街上商肆连绵、古风依旧！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广州—丽水
                <w:br/>
                集合：请于广州机场见蓝色“誉江南”旗帜集合，我们的工作人员为您办理乘机手续、行李托运、登机指引等事宜，乘机前往丽水，抵达后专职导游接机，开启浙东南之旅。
                <w:br/>
                <w:br/>
                <w:br/>
                特别备注：
                <w:br/>
                1、报名时行程为参考,团航班进出口城市为宁波/杭州/上海等或同一港口往返，具体的行程游览顺序将根据航班安排的首末站城市最终确定。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入住：好好廷酒店或同级酒店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丽水—绍兴—嘉兴
                <w:br/>
                车赴：东南邹鲁、文化之邦——绍兴（车程约1.5小时）；
                <w:br/>
                游览：【仓桥直街】（游览时间不少于1小时，自由活动）走进来是烟火，走出去是人间，全长约1.5公里的仓桥直街，是绍兴保存最完整的历史街区之一。河道两旁以水乡民居为主，大多建于清末民初，集中反映了绍兴的传统建筑特色与民情风俗。在这里可以看到骑着脚踏车的少年、坐在门口喝茶的大爷等，还能听到悠扬的越剧声……
                <w:br/>
                中餐：【绍兴黄酒宴】黄酒宴为越菜的典范，以江南河鲜、家禽、豆制品、时鲜蔬菜为烹调主料，配上优质绍兴黄酒，同蒸同炖，烹饪出香酥绵糯、汁味浓重的特色。
                <w:br/>
                游览：【鲁迅故里百草园、三味书屋】（游览时间不少于1.5小时，因鲁迅故居景区实行实名预约参观限流，每日接待人数有限，若遇未预约成功或遇每日限流预约不进，则改为游览【鲁迅中路】和【仓桥直街】自由参观；无费用增减，报名后即确认同意更改，感谢理解与配合！）走进鲁迅。鲁迅先生的《从百草园到三味书屋》、等课本曾经给我们的记忆留下深刻的印象和无限遐想，不仅可以在参观景点中理解历史而且可以在欣赏水乡风景的同时，时空把我们带回到我们学过的课本当中去，在课本与现实中寻找乐趣与知识，这里初具规模。不仅保持着鲁迅当年生活过的故居、祖居、三味书屋、百草园，还恢复了周家新台门、寿家台门、土谷祠、鲁迅笔下风情园等一批与鲁迅有关的古宅古迹，曾出现在鲁迅笔下的咸亨酒店、东昌坊口、塔子桥、长庆寺、恒济当铺等，都原汁原味地呈现在世人面前，街区内还保存了10余座典型的清末民初绍兴台门建筑，周围则是蜿蜒的传统居民区。鲁迅故里已经成为一条独具江南风情的历史街区，一个原汁原味解读鲁迅作品，品味鲁迅笔下风物，感受鲁迅当年生活情境的真实场所。
                <w:br/>
                车赴：嘉兴（车程约1.5小时）；
                <w:br/>
                游览：【濮院时尚古镇】 景区内水网密布 ，至今仍保留着“水陆并行”“河街相邻”“ 临河筑阁”的江南水乡 风貌 ，棋盘街巷、沿河廊棚、 院落空间保存完整 ，形成了迷人的水乡风光。景区主要以从重现江南水乡 之旧貌的同时加入濮院特有的商贾文化 ，景区深入挖掘濮院老业态商铺文化 ，打造白铁铺、 陈记米行、 大德桥商铺、小人书店、蜡烛街商铺、定泉桥茶楼等一系列商铺，恢复老濮院的烟火气。
                <w:br/>
                体验：【濮院时尚水上夜秀】（可自行前往观看，无导游陪同，如遇节假日或停演等不可控因素则取消此项目，无费用可退，敬请知晓）当夜幕如墨般悄然铺展，龙船、凤船、灯笼船逐一亮起璀璨光影，一场别开生面的水上奇遇就此拉开帷幕，光影交织间，仿佛一道时空隧道悄然开启，让人沉浸其中，瞬间“秒回”至宋韵古城，感受那穿越千年的独特魅力。
                <w:br/>
                时间循环水上巡游       地点：服务中心码头      表演时间：19：00-19：30
                <w:br/>
                表演时间可能会有所调整，具体演出时间以现场公告为准
                <w:br/>
                自由活动推荐游览路线（仅供参考具体以实际为准）：入口→濮侍郎码头→北更楼→秀桐桥→濮商会馆→四眼井→梅泾剧场→香烛街→岳家大院→漱芳禅园→濮侍郎府→福善寺→禅堂→出口
                <w:br/>
                濮院古镇绝佳拍照机位推荐•Tips：
                <w:br/>
                1、潄芳禅园：景区拍照C位，这里拍照很美！宋风禅意园林，水面雾气弥漫开的时候，简直仙气飘飘~
                <w:br/>
                2、福善寺：高大的阁楼建筑很气派，而且院里还有两棵近千年的银杏树！大胆预测这里将会是秋天的顶流打卡点～
                <w:br/>
                3、禅堂：建筑置于水中央，外观精美大气，雕梁画栋，超级好出片～
                <w:br/>
                4、秀桐桥：适合拍小桥流水，碧水石桥无拘风格变换，等一艘摇橹船便是典型的江南水乡风景～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 ：濮院时尚古镇濮锦大酒店或同等级酒店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嘉兴—缙云
                <w:br/>
                在濮锦大酒店醒来的每个早晨应该是愉悦的，云淡风轻，鸟语花香，满目青葱，这份来自古镇景区的额外馈赠使人心旷神怡。您可沉浸于中庭的曼波水景或青翠苔藓，感受池中锦鲤的悠然自得；亦可继续畅游独一无二的濮院时尚古镇舒展身心，追随濮侍郎的脚步穿越南宋共赴一场千年之约！
                <w:br/>
                车赴：【世界一大自然奇观·海宁钱塘观潮】（车程约1.5小时，游览时间不少于2.5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
                <w:br/>
                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车赴：缙云（车程约2.5小时）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入住：缙云5钻酒店【参考酒店：丽水缙云宝廷酒店或同级】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缙云—台州—丽水
                <w:br/>
                车赴：台州（车程约1.5小时）
                <w:br/>
                游览：【太白神游处•神仙居】（不含上下缆车120/人，不含南天顶100元/人，游览时间不少于3小时）因李白《梦游天姥吟留别》闻名于世，现为国家5A级景区。山上留有清朝乾隆年间县令何树萼题“烟霞第一城”，意云蒸霞蔚之仙居，景色秀美，天下第一。
                <w:br/>
                打卡：【云端漫步•如意桥】欣赏美丽的自然风光。如意桥位于台州神仙居景区内，刚柔并济的造型与神仙居的自然风光融为一体，其造型犹如一柄如意横挂在了两山之间，又似仙女的披帛。上下两层的设计，下层部分桥面则是透明玻璃的设计。
                <w:br/>
                车赴：缙云（车程约1.5小时）
                <w:br/>
                游览：仙都【鼎湖峰】（游玩时间不少于1.5小时，不含景交20元/人）：鼎湖峰拔地而起高170.8米，是世界最高大柱石，俗称石笋，有“天下第一峰”，“天下第一石”、“天下第一笋”之誉。是《花千骨》、《锦绣未央》、《道士下山》、《天龙八部》、《绝代双骄》等著名电影影视剧外景拍摄基地。火山喷发口----步虚山。黄帝祠宇感受黄帝文化。【朱潭山】（游览时间约40分钟）这如诗如画的风光是仙都的精华，拍摄鼎湖峰远景最佳处。是《笑傲江湖》《绝代双骄》、《天龙八部》、《轩辕剑》等数十部影视剧的拍摄基地。
                <w:br/>
                交通：旅游车/飞机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入住：好好廷酒店或同级酒店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丽水—广州
                <w:br/>
                游览：【古堰画乡】（游玩时间不少于1.5小时）1500年前的通济古堰，中国古人的智慧在这里充分展现，还有千年古樟树群和明清古建筑，游览现代中国“巴比松画派”起源的画乡小镇，逛逛酒吧画廊街，参观古堰画乡油画展览馆。
                <w:br/>
                游览：【木雕艺术殿堂——松阳黄家大院】（游玩时间不少于45分钟），黄家大院是结构严谨、构造奇特的清代民居。此院建于清道光21年（1841年），砖木结构，马头墙，共有218间，飞檐216顶，房屋套套相通，房房相连。院内天井环连，青石铺地，木雕门窗，手工精美，古色古香，为典型的清代民居建筑群，极富观赏价值。
                <w:br/>
                游览：【松阳老街】（游玩时间不少于1小时）那一排排被历史的风雨剥蚀得斑斑驳驳却别具神韵的街坊，漫步古街，一路望去，有祖传草药铺、理发店、打铁店、画像店、打秤店、碳烛铺、锡箔铺等。街上商肆连绵、古风依旧，俨然当代的“清明上河图”。【打卡松阳老街美食】对于吃货来说松阳美食也是最抚人心的烟火气，不管是上过央视的煨盐鸡、百年传承的佰仙面馆，还是外婆灯盏盘、状元饼、松阳独有端午茶……都值得一试。
                <w:br/>
                送机：车赴机场，搭乘航班返回广州，结束愉快的旅程！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2.住宿：两晚网评四钻酒店，升级两晚网评五钻酒店；不设三人房和加床；若单人入住或出现单男单女，请自补单房差，行程参考酒店无法接待的情况下，我社将选择其他酒店，但标准不低于上述酒店！ 
                <w:br/>
                3.用餐：行程中含4早5正，酒店内含早餐，正餐45元/人（儿童减半）；十人一桌八菜一汤（若不足10人一桌，则相应减少菜量）；根据实际人数决定菜品数量或人数少于6人建议退餐费自理）；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7.2-11周岁以下（身高不超1.2M）的执行小孩收费，此收费提供机位、车位、餐位。不提供住宿床位、景点门票（如超1.2米现补全程门票120元，景点检票处设有身高标示，供游客自行测量实际身高）。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神仙居</w:t>
            </w:r>
          </w:p>
        </w:tc>
        <w:tc>
          <w:tcPr/>
          <w:p>
            <w:pPr>
              <w:pStyle w:val="indent"/>
            </w:pPr>
            <w:r>
              <w:rPr>
                <w:rFonts w:ascii="宋体" w:hAnsi="宋体" w:eastAsia="宋体" w:cs="宋体"/>
                <w:color w:val="000000"/>
                <w:sz w:val="20"/>
                <w:szCs w:val="20"/>
              </w:rPr>
              <w:t xml:space="preserve">不含上下缆车120/人，不含南天顶100元/人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r>
        <w:trPr/>
        <w:tc>
          <w:tcPr/>
          <w:p>
            <w:pPr>
              <w:pStyle w:val="indent"/>
            </w:pPr>
            <w:r>
              <w:rPr>
                <w:rFonts w:ascii="宋体" w:hAnsi="宋体" w:eastAsia="宋体" w:cs="宋体"/>
                <w:color w:val="000000"/>
                <w:sz w:val="20"/>
                <w:szCs w:val="20"/>
              </w:rPr>
              <w:t xml:space="preserve">鼎湖峰</w:t>
            </w:r>
          </w:p>
        </w:tc>
        <w:tc>
          <w:tcPr/>
          <w:p>
            <w:pPr>
              <w:pStyle w:val="indent"/>
            </w:pPr>
            <w:r>
              <w:rPr>
                <w:rFonts w:ascii="宋体" w:hAnsi="宋体" w:eastAsia="宋体" w:cs="宋体"/>
                <w:color w:val="000000"/>
                <w:sz w:val="20"/>
                <w:szCs w:val="20"/>
              </w:rPr>
              <w:t xml:space="preserve">不含景交20元/人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2、由于航班机位等存在不确定因素，我社在确保不影响游客在当地行程游玩标准的 情况下，同一团种出发的游客可能采用不同时间段的航班往返（同一游玩团体可能选 用 2 个或以上的航班班次）。3、机票浮动幅度较大，且部分客人已享受我司报名优惠政策，故导致不同日期报名， 且同团出发的客人，团费有较大差异，无价格退还，敬请旅客注意！4、团队均提前5天或以上订购机票、酒店、车辆、门票等，如客人报名后退团（含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成的旅游者意外伤害，旅行社不承担相应的赔偿责任。8、华东地区是当地旅游度假城市，硬件及软件服务均与沿海发达的广州存在一定差距， 请团友谅解。如遇旺季酒店房满或政府征收等情形，旅行社会另外安排至不低于所列 酒店标准的同类型酒店。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10、行程服务项目特别约定及说明： A.为了确保旅游顺利出行，防止旅途中发生人身意外伤害事故，请旅游者在出行前做 一次必要的身体检查，如存在下列情况，因服务能力所限无法接待：1）传染性疾病患者，如传染性肝炎、活动期肺结核、伤寒等传染病人；2）心血管疾病患者，如严重高血压、心功能不全、心肌缺氧、心肌梗塞等病人；
                <w:br/>
                ）脑血管疾病患者，如脑栓塞、脑出血、脑肿瘤等病人；4）呼吸系统疾病患者，如肺气肿、肺心病等病人；5）精神病患者，如癫痫及各种精神病人；6）严重贫血病患者，如血红蛋白量水平在 50 克/升以下的病人；7）大中型手术的恢复期病患者；8）孕妇及行动不便者。B.未满 18 周岁及老年旅游者预订提示：1）未满 18 周岁的旅游者请由家属陪同参团，因服务能力所限，无法接待 18 周岁以 下旅游者单独报名出游，敬请谅解。2）70-75 周岁人群需提交三甲医院的体检报告且有65 岁以下家属陪同，需签署免责并购买对应的旅游意外保险方可出游。3）因服务能力所限，无法接待 75 周岁及以上、台胞及持护照客人报名出游，敬请谅解。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14、我社解决投诉依据客人在当地所签“意见单”为准，有任何投诉请于当时提出， 否则无法给予处理。15、请游客（报名人及报名人代表之参团的全体同行人）请游客报名时认真阅读此行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2026-08-24T08:33:22+08:00</dcterms:created>
  <dcterms:modified xsi:type="dcterms:W3CDTF">2026-08-24T08:33:22+08:00</dcterms:modified>
</cp:coreProperties>
</file>

<file path=docProps/custom.xml><?xml version="1.0" encoding="utf-8"?>
<Properties xmlns="http://schemas.openxmlformats.org/officeDocument/2006/custom-properties" xmlns:vt="http://schemas.openxmlformats.org/officeDocument/2006/docPropsVTypes"/>
</file>