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7-8月【畅游三峡·避暑神农架】湖北单高单飞5天｜ 洞庭湖｜汴河街｜三峡大坝｜三峡升船机｜大九湖｜神农顶｜天燕｜官门山｜神农祭坛｜天生桥｜纯玩行程单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（1）单房差补650元/人，退房差300元/人
                <w:br/>
                （2）参考酒店：木鱼云栖精宿/假日酒店/木鱼大酒店/荣逸精致或同级，宜昌春霖、凯格莉莎或同级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3.餐饮标准：团队用餐：全程含4早餐4正餐（其中2常规团餐30元/餐+2特色餐宜昌鱼宴、神农吊锅宴40元/餐）。早餐酒店含，正餐不用不退费。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7、未含来程机票税费成人200元/人，儿童70元/人（若临时有调整，具体以航司政策为准），报名时收取。
                <w:br/>
                8、未含景区必消景交105元/人：大九湖70元+三峡大坝35元，合计105元/人，报名时收取或当地现付导游。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未含景区必消景交105元/人：大九湖70元+三峡大坝35元，合计105元/人，报名时收取或当地现付导游。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255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2026-06-15T21:52:42+08:00</dcterms:created>
  <dcterms:modified xsi:type="dcterms:W3CDTF">2026-06-15T21:52:42+08:00</dcterms:modified>
</cp:coreProperties>
</file>

<file path=docProps/custom.xml><?xml version="1.0" encoding="utf-8"?>
<Properties xmlns="http://schemas.openxmlformats.org/officeDocument/2006/custom-properties" xmlns:vt="http://schemas.openxmlformats.org/officeDocument/2006/docPropsVTypes"/>
</file>