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博物馆探秘，奇妙的发现之旅行程单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博物馆探秘，奇妙的发现之旅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GN17773593813D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“民以食为天。” 
                <w:br/>
                <w:br/>
                我们餐桌上的每一粒米、每一口肉，都走过了从田间到餐桌的奇妙旅程。
                <w:br/>
                <w:br/>
                从微观昆虫到宏观育种，从传统农耕到现代机械，这些我们每天都接触的食物背后，藏着无数鲜为人知的科学故事。
                <w:br/>
                <w:br/>
                这一次，跟着专业导师走进大学里的三大特色博物馆，一起探秘农业科技、解锁餐盘背后的秘密。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你见过的昆虫，可能只是冰山一角。
                <w:br/>
                热带亚热带昆虫博物馆成立于2021年，位于华南农业大学植物保护学院五楼，占地面积约500平方米。是我国生物多样性及生态文明的研究作出重要贡献，也是华南农业大学昆虫学重要科普基地。
                <w:br/>
                这里藏着 50 万余枚昆虫标本，从色彩斑斓的蝴蝶到形态各异的甲虫，颠覆你对昆虫的所有想象。这些小小的生灵，竟是守护农业生态的 “隐形特工”，它们如何授粉、如何防治害虫，都藏着大学问。
                <w:br/>
                你知道一粒米从秧苗到餐桌要闯过多少关吗？
                <w:br/>
                水稻机械化博物馆建成于 2022 年，位于农业工程楼负一楼北侧，占地约 400 平方米，以水稻生产方式与工具变迁为主线，完整展示水田耕整、水稻种植、田间管理、机械化收获、收获后处理五大生产环节的传统与现代装备。
                <w:br/>
                你将亲眼见证水稻从种植、生长到收割的全过程，了解从传统农具到现代机械的演变。原来我们碗里的白米饭，每一粒都经历了无数 “冒险”。
                <w:br/>
                餐桌上的鸡鸭牛羊，不只是食物，更是承载生命密码的珍贵资源。
                <w:br/>
                广东省畜禽种质资源库依托华南农业大学动物科学学院建设，是广东省唯一省级畜禽遗传资源基因库，2021 年 12 月经广东省农业农村厅批准揭牌成立。资源库集保存、研究、共享、科普于一体，是华南地区保存地方畜禽品种数量最多、国内一流的现代化智能化种质资源库，并获批建设国家区域性畜禽基因库，承担华南地区畜禽种质资源保护、育种创新与科普教育等重要职能。
                <w:br/>
                这里保存着 50 个畜禽品种、10 万多份遗传物质。你将了解科学家们如何守护这些珍贵的 “动物基因”，明白每一口食物背后，都凝聚着无数育种人的心血与坚守。
              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研学主题：华农博物馆・解锁农业科技密码
                <w:br/>
                研学时间：5月3日上午9:30-12:00、下午14:30-17:00
                <w:br/>
                招募对象：5岁及以上亲子家庭
                <w:br/>
                集合地点：华南农业大学
                <w:br/>
                价格：128元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未提及的其他费用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如客户因个人原因取消参加活动：
                <w:br/>
                <w:br/>
                (1) 活动前5日及以上取消，可全额退款；
                <w:br/>
                <w:br/>
                (2) 活动前4-2日（含2日）取消，扣除费用总额的30%，退还剩余部分款项；
                <w:br/>
                <w:br/>
                (3) 活动前1日取消，扣除费用总额的50%，退还剩余部分；可选择保留同等价位活动资格或补差价进行下期活动；
                <w:br/>
                <w:br/>
                (4) 活动当天取消，不予退费；可选择保留同等价位活动资格或补差价进行下期活动。
                <w:br/>
                <w:br/>
                2. 如因天气/场地等不可抗力因素影响，主办方保留对具体行程进行适当调整的权力。
                <w:br/>
                <w:br/>
                3. 参加者须保证本人身体状况符合参加活动课程要求。在活动课程期间，如因突发疾病或个人健康问题出现意外，所有责任和因此产生的费用由参加者自行承担。
                <w:br/>
                <w:br/>
                4. 如因人数不足不能成团，或遇到不可抗力因素导致活动取消，主办方将提前沟通改期或退款事宜。
                <w:br/>
                <w:br/>
                5. 未成年人报名参加活动课程视为已经取得其监护人的同意。
                <w:br/>
                <w:br/>
                6. 活动课程中拍摄照片所属权及使用权归主办方所有，可用于主办方各项宣传中，参加活动课程视为默认认可此规则。如有异议请在报名前与主办方客服沟通。
                <w:br/>
                <w:br/>
                7. 凡活动课程报名者，视为已经阅读并同意上述声明内容。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2026-04-30T06:23:52+08:00</dcterms:created>
  <dcterms:modified xsi:type="dcterms:W3CDTF">2026-04-30T06:23:52+08:00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