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（假日）【韩国花语】韩国首尔欢乐时光双飞5天4晚行程单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ZLJRQYJQ-HGHY-5-8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第一天CZ337 广州CAN-首尔ICN 0930-1350
                <w:br/>
                第五天CZ338 首尔ICN-广州CAN 1450-1755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南山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【韩国花语】韩国·首尔愉快时光双飞5天4晚
                <w:br/>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【军事博物馆】（逢周一闭馆，所以会根据情况调整顺序）陆军博物馆旨在通过调查、整理、收集、保管、展示韩国各种军事遗物和遗迹，对包含尚武精神传统的国防文化遗产进行宣传、理解、研究和教育。
                <w:br/>
                【益善洞】《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6、保险：赠送个人旅游意外险
                <w:br/>
                签证：赠送韩国团体签证，自备签证无费用可退。
                <w:br/>
                <w:br/>
                参考酒店：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br/>
                6、服务：导游领队服务费600元/人；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人参店</w:t>
            </w:r>
          </w:p>
        </w:tc>
        <w:tc>
          <w:tcPr/>
          <w:p>
            <w:pPr>
              <w:pStyle w:val="indent"/>
            </w:pPr>
            <w:r>
              <w:rPr>
                <w:rFonts w:ascii="宋体" w:hAnsi="宋体" w:eastAsia="宋体" w:cs="宋体"/>
                <w:color w:val="000000"/>
                <w:sz w:val="20"/>
                <w:szCs w:val="20"/>
              </w:rPr>
              <w:t xml:space="preserve">各类人参制品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38线【临津阁+展望台】</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韩国烤肉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1、65岁以上老人需提交健康证明并签署免责书，我社不接受70岁以上和孕妇报名。
                <w:br/>
                2、出发前8-10个工作日退团，扣除定金1000元/人，如出票/机票上报人数后退团，费用不退。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护照首页（清晰，6个月有效期）+身份证正反面扫描件+白底电子彩照+韩国签证申请表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1、65岁以上老人需提交健康证明并签署免责书，我社不接受70岁以上和孕妇报名。
                <w:br/>
                2、出发前8-10个工作日退团，扣除定金1000元/人，如出票/机票上报人数后退团，费用不退。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2026-08-24T08:36:09+08:00</dcterms:created>
  <dcterms:modified xsi:type="dcterms:W3CDTF">2026-08-24T08:36:09+08:00</dcterms:modified>
</cp:coreProperties>
</file>

<file path=docProps/custom.xml><?xml version="1.0" encoding="utf-8"?>
<Properties xmlns="http://schemas.openxmlformats.org/officeDocument/2006/custom-properties" xmlns:vt="http://schemas.openxmlformats.org/officeDocument/2006/docPropsVTypes"/>
</file>