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【爆款•至简黄小西】贵阳双动4天 | 黄果树 | 西江千户苗寨 | 荔波小七孔 |入住1晚西江特色客栈行程单</w:t>
      </w:r>
    </w:p>
    <w:p>
      <w:pPr>
        <w:jc w:val="center"/>
        <w:spacing w:after="100"/>
      </w:pPr>
      <w:r>
        <w:rPr>
          <w:rFonts w:ascii="宋体" w:hAnsi="宋体" w:eastAsia="宋体" w:cs="宋体"/>
          <w:sz w:val="20"/>
          <w:szCs w:val="20"/>
        </w:rPr>
        <w:t xml:space="preserve">每团不超24人 升级1晚当地超豪华标准酒店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★特色住宿：升级1晚网评五钻酒店（当地超豪华标准）+1晚西江特色客栈，保证入住西江景区，细品西江夜景
                <w:br/>
                ★贵阳两大住宿标准随心选：网评3钻版/4钻版2选1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3钻版贵阳参考：艺术酒店/伯纳德世纪金源店/昊丽酒店/花溪雅斯特/溪熙里/索菲/广州久龙/同心喜酒店120/凯盛酒店或不低于以上标准酒店；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贵阳酒店参考（3钻版）：艺术酒店/伯纳德世纪金源店/昊丽酒店/花溪雅斯特/溪熙里/索菲/广州久龙/同心喜酒店120/凯盛酒店或不低于以上标准酒店；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AAAAA【黄果树风景名胜区】（不含景区环保车和保险60元/人，必须消费；不含景区大扶梯单程30元/人，往返50元/人，自愿消费，费用敬请自理）。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1、景区内保险+环保车60元/人,为必须消费，请现付导游；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早餐后，乘车前往小七孔景区，抵达后游览国家AAAAA级风景区【荔波小七孔】（不含景区内保险及环保车50元/人，必须消费；不含鸳鸯湖划船船票30元/人，自愿消费，费用敬请自理），行车时间约2小时左右。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游览结束后，乘车前往雷山国家AAAA级风景区【西江千户苗寨】（不含景区内保险及环保车30元/人，必须消费，费用敬请自理），行车时间约3.5小时左右。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自费项：荔波小七孔不含景区内保险及环保车50元/人+西江千户苗寨景区4段电瓶车+保险30元/人，请现付导游；不含鸳鸯湖划船船票30元/人，自愿消费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2选1）+升级1晚当地超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4、门票：成人包含以上行程内所列景点首道大门票（黄果树，小七孔，西江苗寨）；不包含景区内必乘交通车140元/人，请现付导游；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5、用车：2+1陆地头等舱旅游车（24人团）（如客人因自身原因造成景区未去，车费概不退），保证每人一正座；如8人以下（含8人）根据人数匹配车型，独立发司兼导小团。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2026-04-02T06:32:48+08:00</dcterms:created>
  <dcterms:modified xsi:type="dcterms:W3CDTF">2026-04-02T06:32:48+08:00</dcterms:modified>
</cp:coreProperties>
</file>

<file path=docProps/custom.xml><?xml version="1.0" encoding="utf-8"?>
<Properties xmlns="http://schemas.openxmlformats.org/officeDocument/2006/custom-properties" xmlns:vt="http://schemas.openxmlformats.org/officeDocument/2006/docPropsVTypes"/>
</file>