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(假日)26年3月 H1线： 纯享北京  双飞五天品质游行程单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ZLJRFH-CG20260305H1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**入住二三环中高端酒店：全季乐家或和颐酒店或同级、享用中西自助早餐
                <w:br/>
                **车备品牌矿泉水、故宫配无线讲解器、颁发“不到长城非好汉证书”。
                <w:br/>
                ❉PICK我们的理由—女王月独家双重尊享
                <w:br/>
                【清宫华服体验】着一袭清宫华服，入一幅天坛杏花雨（含服装、旗头发箍、古风团扇） 。
                <w:br/>
                【精心赠送】樱花朵朵开皇家精致御点。
                <w:br/>
                <w:br/>
                ❉PICK我们的理由—甄选北京春日赏花好去处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【颐和园玉兰花】三月春花烂漫时，乐寿堂中的玉兰花也竞相绽放，美不胜收。（最佳观赏时间3月底到4月中）。
                <w:br/>
                <w:br/>
                ❉PICK我们的理由—精华景点全覆盖【价值168元中华民族之夜】首家沉浸式夜游演艺小镇-中华民族之夜，必看舞台剧《民族英雄传》等30多个节目。
                <w:br/>
                【圆明园套票-含遗址公园】清代著名的皇家园林，1860年英法联军烧为灰烬，如今游客前来只能在残骸中凭吊。
                <w:br/>
                【半部清史里-恭王府】漫步恭王府，欣赏“一座恭王府，半部清代史&amp;quot;的建筑瑰宝。
                <w:br/>
                【故宫新逛法】探清朝雍正至溥仪8位皇帝的居住之所-养心殿&amp;amp;欣赏“家具顶流聚集地”-南大库家具馆。
                <w:br/>
                【军事博物馆】中国唯一的大型综合性军事历史博物馆，展现人民军队“从胜利走向胜利”的历史逻辑。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【前门胡同CITYWALK路线】逛京味烟火前门大街，打卡摩登文艺北京坊，传统胡同肌理里长出当代艺术空间。
                <w:br/>
                <w:br/>
                **甄选北京地道饭店   9正4早 30-60元/餐  
                <w:br/>
                国家非遗产&amp;amp;百年老字号-东来顺涮羊肉 60元/位、2008年被列入《国家级非物质文化遗产名录》。
                <w:br/>
                京味金厨   聚福家宴  新派融合菜
                <w:br/>
                <w:br/>
                ❉PICK我们的理由-甄选黄金二三环地段、大大缩短车程
                <w:br/>
                真正二环沿线如家集团旗下高端精品和颐酒店或同级、享用丰盛中西自助早、步行至地铁14号线景泰站约3分钟，交通便利。酒店客房布置简约舒适，配有和颐舒适的睡床、洗漱用品等，让您拥有惬意的住宿环境，享受一段自在旅程。
                <w:br/>
                真正三环沿线新开业高务型酒店：全季乐家酒店或同级、房间宽敞明亮，装修风格既现代又不失格调，枕头和床品好舒服。 酒店的服务更是无可挑剔，每一位员工都面带微笑，热情周到。享用丰盛中西自助早、距离地铁口走路7分钟。
                <w:br/>
                真正二三环中高端酒店： 如家精选酒店、酒店拥有完善的设施以及多种房型，是如家酒店集团旗下的中高端产品。从宾客的“五感体验”出发，既可满足商务出行的需要，亦能为居家旅行带来温馨的享受。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Day1：广州-北京（飞机）—天坛套票（独家清宫华服体检）    用餐：含中、晚餐；   住宿：北京  
                <w:br/>
                上午：集合于广州机场,乘飞机赴北京,抵达北京后，北京是我国的政治、文化中心和国际交往的枢纽，也是一座著名的“历史文化名城”。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清宫华服体验】着一袭清宫华服，入一幅天坛杏花雨（含服装、旗头发箍、古风团扇） 。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Day2：天安门广场—故宫新玩法—军事博物馆       用餐:含早、中、晚餐     住宿：北京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晚餐：【国家非遗产&amp;amp;百年老字号-东来顺涮羊肉 60元/位】、2008年被列入《国家级非物质文化遗产名录》。东来顺的涮羊肉历经百年发展形成了“选料精、刀工美、调料香、火锅旺、底汤鲜、糖蒜脆、配料细、辅料全”的八大特点，具有较高的民族餐饮文化价值。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【温馨贴士】：如军事博物馆预约不成功则改为：首都博物馆，敬请谅解，谢谢！
                <w:br/>
                <w:br/>
                Day3：升旗—八达岭长城—外观鸟水—民族之夜     用餐：含早、中、晚餐    住宿：北京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中餐：【聚福家宴】
                <w:br/>
                下午：游览中国人奥运梦的【奥林匹克公园】，近距离感受【鸟巢】和【水立方】的场馆风采（备注：鸟巢及水立方不含门票，视当时开放情况而定，如因政策性原因不开放则改为景区周边自由活动，游览约1小时)。
                <w:br/>
                【中华民族之夜】精心安排价值168元 首家沉浸式夜游演艺小镇-中华民族之夜。
                <w:br/>
                必看节目：历史舞台剧《民族英雄传》、国潮快闪舞会、互动游戏赢银票等30多个节目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Day4：颐和园-圆明园（含遗址公园）-玉渊潭赏樱花         用餐：含早、中餐     住宿：北京 
                <w:br/>
                上午：早餐后，【皇家山水诗篇-颐和园】（游览约2小时左右），昆明湖的柔波倒映着万寿山的巍峨，十七孔桥如长虹卧波，将千年的风雅一揽入怀。漫步颐和园，每一步都踏在历史的韵律上。 
                <w:br/>
                中餐：【京味金厨】
                <w:br/>
                下午：【万园之园-圆明园-含遗址公园】（游览约1.5小时左右），这里曾是大清帝国的瑰丽梦境，一砖一瓦皆镌刻着盛世风华。让我们放慢脚步，在时光的碎片里，重拾那个曾经惊艳世界的“万园之园”。
                <w:br/>
                【玉渊潭公园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w:br/>
                Day5：恭王府--前门大街&amp;amp;北京坊-北京-广州       用餐：含早、中餐       住宿：温馨的家 
                <w:br/>
                上午：早餐后，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1600元/人。团队票：如因个人原因，导致去程航班未乘坐，回程机票全损，往返机票损失由客人自行承担。
                <w:br/>
                2.住宿：北京二环或三环沿线 高端品牌：如家商旅、如家精选、全季乐家酒店、和颐酒店或同级  享用丰盛中西自助早餐。补房差：760元/人；减房差380元/人。酒店含自助早餐，其中升旗当天因较早起床，早餐为打包早：矿泉水、面包、鸡蛋（限一人一个）；因南北方口味差异，若您对赠送的早餐不习惯，可自行购买散客早餐。【根据《北京市宾馆不得主动提供的一次性用品目录》相关规定，自2020年5月1日起，宾馆不得主动提供一次性用品，目录含：牙刷、梳子、浴擦、剃须刀、指甲锉、鞋檫。】
                <w:br/>
                3、用餐：全程含餐9正4早，（享用酒店自助早餐，升旗当天打包早餐），指定特色餐厅：【百年老字号-东来顺涮羊肉60元/位】【京味金厨30元/餐】【聚福家宴30元/餐】【新派融合菜 30元/餐】（所有特色餐不吃不退）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br/>
                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br/>
                <w:br/>
                <w:br/>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2026-04-04T23:15:29+08:00</dcterms:created>
  <dcterms:modified xsi:type="dcterms:W3CDTF">2026-04-04T23:15:29+08:00</dcterms:modified>
</cp:coreProperties>
</file>

<file path=docProps/custom.xml><?xml version="1.0" encoding="utf-8"?>
<Properties xmlns="http://schemas.openxmlformats.org/officeDocument/2006/custom-properties" xmlns:vt="http://schemas.openxmlformats.org/officeDocument/2006/docPropsVTypes"/>
</file>