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(假日)花漾金牌德法瑞意一价全含13天 库肯霍夫郁金香公园+铁力士雪山360°旋转缆车+双游船 深圳往返直飞，布鲁塞尔-米兰双点进出行程单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缓慢游览德法瑞意比荷，享用最道地的料理，带您细细品味西欧精华景点艺术飨宴，邂逅季节限定欧洲最美盛事，数百万花朵一齐绽放的争奇斗艳壮观美景令人叹为观止、“亚得里亚海的明珠”威尼斯、时尚浪漫文艺气息的巴黎…等必玩景点，让您道地体验西欧文明与历史如何共存，是您畅游西欧的最佳选择！
                <w:br/>
                库肯霍夫郁金香公园：“郁”见春天的浪漫，徜徉“欧洲最美丽的春季花园”
                <w:br/>
                铁力士雪山：世界首架360度旋转缆车+欧洲海拔最高的悬索桥
                <w:br/>
                极速体验：罗马-米兰乘坐意大利高速火车，感受意铁的舒适与速度感
                <w:br/>
                艺术殿堂-卢浮宫：专业人工讲解，参观世界四大博物馆之首卢浮宫，透过对艺术珍品咫尺间的欣赏，与艺术大师们来一场跨越时空的心灵对话 
                <w:br/>
                双游船：塞纳河游船奥运同款游船+乘坐贡多拉游船穿梭于水城之间
                <w:br/>
                里尔老爷车巡游：乘坐经典老爷车，穿越时空，尽享洋溢着法式风情的悠然时光
                <w:br/>
                童话城堡：游览德国童话城堡--新天鹅堡外观，感受独特的神秘与童话般的浪漫
                <w:br/>
                浪漫水城：在举世闻名的浪漫“水都”、被誉为“亚得里亚海的明珠”--威尼斯，与圣马可广场上的鸽子邂逅
                <w:br/>
                时尚之都：米兰被称为时尚爱好者的艺术天堂，是浪漫与奢华的代名词，是古典与现代交融的时装之都
                <w:br/>
                魅力罗马： 拥有2700年历史的城市永恒之都--罗马，强盛的罗马帝国至今仍难掩昔日磅礴的气势
                <w:br/>
                名城风光：“上帝后花园”&amp;仙境小镇因特拉肯+蜜月小镇琉森，浪漫之都巴黎，邮票小国—列支敦士登，“阿尔卑斯之心”因斯布鲁克，“欧洲心脏”布鲁塞尔，“北方威尼斯”阿姆斯特丹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布鲁塞尔-约205KM-库肯霍夫花园-约40KM-荷兰小镇（荷兰）
                <w:br/>
                参考航班：HU759   SZX/BRU   0155-0750（航班仅供参考，具体以实际为准）
                <w:br/>
                抵达后，乘车前往“欧洲心脏”【布鲁塞尔】（游览约1小时），是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游毕乘车前往酒店入住。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荷兰小镇-阿姆斯特丹-约285KM-里尔（法国）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乘车前往【里尔】（游览约60分钟），老城区Le Vieux Lille被誉为欧洲最美的老城之一，是“欧洲建筑的活化石”。漫步在老城的石板路上，仿佛穿越了时空，回到了17世纪的法国。老城区内，哥特式、文艺复兴式以及巴洛克式的建筑错落有致，每一栋建筑都诉说着过去的故事。戴高乐广场（Place du Général de Gaulle）作为老城与新城的分界线，更是游客们不可错过的打卡地。广场上的爱德华凯旋门高达50米，是巴黎凯旋门的翻版，也是里尔的标志性建筑。
                <w:br/>
                特别安排：【法式老爷车体验】（约30分钟）乘坐法国有史以来最独特的汽车之一，穿过里尔的名胜古迹，探索鹅卵石街道。开启一场充满法式风情的里尔城市导览之旅，这辆车就像贝雷帽和法棍面包一样，是法国文化的象征。这种极具情调和复古风味的体验，能让您仿佛穿越回那个优雅的年代。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里尔-约220KM-巴黎（法国）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特别安排：【土耳其烤肉】一块面包裹着拌好的烧肉，咬上一口软糯的面包皮和脆香肥美的烧肉，搭配出绝妙的滋味，让你吃了还想吃，欲罢不能。
                <w:br/>
                游毕乘车前往酒店入住。
                <w:br/>
              </w:t>
            </w:r>
          </w:p>
        </w:tc>
        <w:tc>
          <w:tcPr/>
          <w:p>
            <w:pPr>
              <w:pStyle w:val="indent"/>
            </w:pPr>
            <w:r>
              <w:rPr>
                <w:rFonts w:ascii="宋体" w:hAnsi="宋体" w:eastAsia="宋体" w:cs="宋体"/>
                <w:color w:val="000000"/>
                <w:sz w:val="20"/>
                <w:szCs w:val="20"/>
              </w:rPr>
              <w:t xml:space="preserve">早餐：√     午餐：法式烤鸡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w:t>
            </w:r>
          </w:p>
        </w:tc>
        <w:tc>
          <w:tcPr/>
          <w:p>
            <w:pPr>
              <w:pStyle w:val="indent"/>
            </w:pPr>
            <w:r>
              <w:rPr>
                <w:rFonts w:ascii="宋体" w:hAnsi="宋体" w:eastAsia="宋体" w:cs="宋体"/>
                <w:color w:val="000000"/>
                <w:sz w:val="20"/>
                <w:szCs w:val="20"/>
              </w:rPr>
              <w:t xml:space="preserve">早餐：√     午餐：土耳其烤肉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巴黎-约480KM-法国小镇（法国）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特别安排：【越南河粉】汤头通常浓郁鲜美，带着淡淡的香料味，米粉爽滑劲道。
                <w:br/>
                游毕乘车前往酒店入住。
                <w:br/>
              </w:t>
            </w:r>
          </w:p>
        </w:tc>
        <w:tc>
          <w:tcPr/>
          <w:p>
            <w:pPr>
              <w:pStyle w:val="indent"/>
            </w:pPr>
            <w:r>
              <w:rPr>
                <w:rFonts w:ascii="宋体" w:hAnsi="宋体" w:eastAsia="宋体" w:cs="宋体"/>
                <w:color w:val="000000"/>
                <w:sz w:val="20"/>
                <w:szCs w:val="20"/>
              </w:rPr>
              <w:t xml:space="preserve">早餐：√     午餐：越南河粉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法国小镇-约168KM-因特拉肯-铁力士雪山-瑞士小镇（瑞士）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瑞士小镇-琉森-约133KM-瓦杜兹-约176KM-新天鹅堡-约115KM-因斯布鲁克（奥地利）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w:t>
            </w:r>
          </w:p>
        </w:tc>
        <w:tc>
          <w:tcPr/>
          <w:p>
            <w:pPr>
              <w:pStyle w:val="indent"/>
            </w:pPr>
            <w:r>
              <w:rPr>
                <w:rFonts w:ascii="宋体" w:hAnsi="宋体" w:eastAsia="宋体" w:cs="宋体"/>
                <w:color w:val="000000"/>
                <w:sz w:val="20"/>
                <w:szCs w:val="20"/>
              </w:rPr>
              <w:t xml:space="preserve">早餐：√     午餐：√     晚餐：墨鱼面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罗马-意大利高铁-米兰（意大利）
                <w:br/>
                参考时间：Roma Tiburtina - Milano Centrale   Italo 9916  08:50-12:20
                <w:br/>
                或Roma Tiburtina-Milano Centrale  FR 9520  09:20-12:50（仅供参考，具体以实际为准）
                <w:br/>
                酒店早餐后，乘坐高铁前往【米兰】。沿途可欣赏无尽的意大利风光，舒适高效。
                <w:br/>
                【米兰】市区游览（约1小时），世界时尚艺术中心，世界设计之都，世界历史文化名城：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5.全程专业中文领队兼导游服务；意大利高速列车二等座
                <w:br/>
                6.基本景点大门票（只含卢浮宫（含专业官导讲解VIP通道）、塞纳河游船、贡多拉游船、铁力士缆车、库肯霍夫公园、里尔老爷车体验、威尼斯上下岛船票），其它为外观或免费；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阿姆斯特丹：OZO Hotels Antares Airport/Alp de Veenen Hotel Amstelveen  3*或同级
                <w:br/>
                里尔：Appart'City Confort Lille - Euralille  3*或同级
                <w:br/>
                巴黎：Residhome Carrieres La Defense/B&amp;B PARIS MEUDON VELIZY  3*或同级
                <w:br/>
                D6法国小镇：Kyriad Belfort/Appart'City Confort Mulhouse/BRIT HOTEL BESANCON L'HORLOGE  3*或同级
                <w:br/>
                D7瑞士小镇：Seminarhotel CAMPUS SURSEE/Hotel Schweizerhof Weggis/Hotel Rothaus Luzern &amp; Peruvian Culinary Art  3*或同级
                <w:br/>
                因斯布鲁克（奥地利小镇）：Hotel Tyrol/Hotel Olympia/Waldhotel Superior Seefeld Tirol  3*或同级
                <w:br/>
                D9意大利小镇Bologna：Meditur Hotel Bologna/Ferrara：UNAWAY Hotel Occhiobello  4*或同级
                <w:br/>
                罗马：Mercure Roma West/Albornoz Palace Hotel  4*或同级
                <w:br/>
                米兰：UNAHOTELS Expo Fiera Milano/Best Western Hotel Goldenmile Milan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2026-03-05T05:48:16+08:00</dcterms:created>
  <dcterms:modified xsi:type="dcterms:W3CDTF">2026-03-05T05:48:16+08:00</dcterms:modified>
</cp:coreProperties>
</file>

<file path=docProps/custom.xml><?xml version="1.0" encoding="utf-8"?>
<Properties xmlns="http://schemas.openxmlformats.org/officeDocument/2006/custom-properties" xmlns:vt="http://schemas.openxmlformats.org/officeDocument/2006/docPropsVTypes"/>
</file>