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（假日）嗨玩山西年双飞六天行程单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ZLJRYD-CG20260209M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广州-太原/临汾                                                                宿：太原/临汾
                <w:br/>
                于机场前往山西首府太原/临汾。太原三面环山，是一座具有2400年历史的古城，有“锦绣太原城”的美誉。曾为北部边防重镇，是兵家必争之地，有中原北门之称。2011年被列为国家历史文化名城，同时太原也是我国北方重要的商业、工业城市，
                <w:br/>
                在清代，这里的粮行、绸缎、钱庄等十大行业曾盛极一时。抵达后由导游接机，后乘车前往酒店入住
                <w:br/>
                <w:br/>
                参考航班：
                <w:br/>
                广州太原CZ3951/17:05- 19:45
                <w:br/>
                广州临汾CZ8927/16:20-19:10
                <w:br/>
                <w:br/>
                D2：太原-雁门关-云冈石窟-大同古城                     含早中餐                        宿：大同
                <w:br/>
                上午：【雁门关】（游览约1.5小时，电瓶车自理）以“险”著称，被誉为“中华第一关”，有“天下九塞，雁门为首”之说。秦汉时期，特别是两汉时期，雁门关就是刘汉王朝防御北部匈奴的边防要塞。雁门关在这一时期也得到了大规模的建设。
                <w:br/>
                两汉时期，对雁门关进行大规模的开发建设，历史上有四次明确的记载，两次为西汉时期，两次为东汉时期。
                <w:br/>
                下午：【云冈石窟】（景区电瓶车15元/人自理）世界文化遗产中国四大石窟之一也是我国三大石窟之一。距今已有一千五百多年的历史，现存主要洞窟53个，大小造像五万一千多躯，完成于北魏迁都洛阳之前，其中第20窟前的高约14米的露天大佛是云冈石窟中最富代表性的作品
                <w:br/>
                晚上：【大同古城】大同古城新春花灯盛宴，将传统灯文化与潮流艺术相结合，碰撞属于大同的交融之美，让大同古城在新春换发新生。新年看花灯是必不可少的仪式感，大同古都花灯在夜晚亮起，在巍峨壮丽的古城墙映衬下，为来自五湖四海的宾客，许下新年的美好愿望。
                <w:br/>
                （注：活动的具体参与形式、时间及场地，以景区/主办方通知为准！不退任何费用！）
                <w:br/>
                <w:br/>
                D3：太原-悬空寺-五台山-忻州古城                         含早中餐                       宿：忻州
                <w:br/>
                上午：【悬空寺】（含首道门票，不含电瓶车、不含登临费100元，备注：由于景区自身保护原因，限制登临。需个人自行在官网提前7天实名制预约，每人最多可以预约2张成人，一张半票，2张免票，请有需要的游客自行办理，不便之处请多理解！）
                <w:br/>
                悬挂在北岳恒山金龙峡西侧翠屏峰的半崖峭壁间,全国重点文物保护单位。悬空寺始建于北魏王朝后期，北魏太和十五年，历代都对悬空寺做过修缮，北魏王朝将道家的道坛从大同南移到此，古代工匠根据道家“不闻鸡鸣犬吠之声”的要求建设了悬空寺。 是中国仅存的佛、道、儒三教合一的独特寺庙。 
                <w:br/>
                午餐：佛国如意素斋
                <w:br/>
                下午：【五台山】五台山位于山西省忻州市五台县境内，隶属忻州市五台县，西南距省会太原市230公里，与浙江普陀山、安徽九华山、四川峨眉山、共称“中国佛教四大名山”。五台山与尼泊尔蓝毗尼花园、印度鹿野苑、菩提伽耶、拘尸那迦并称为世界五大佛教圣地。
                <w:br/>
                后前往游览五台山寺庙群：【菩萨顶】清帝之行宫、五台山十座黄庙（喇嘛庙）中的首庙，它建筑雄伟、金碧辉煌，远看好似西藏拉萨的布达拉宫，因此人们又把它叫做喇嘛宫；
                <w:br/>
                【显通寺】五台山规模最大的寺庙，该寺历史悠久，珍贵文物很多，是佛教圣地 中的一颗明珠；敲五台山重达万斤的铜钟，贴祈福纸条；
                <w:br/>
                【塔院寺】（内有五台山标志性建筑--大白塔）佛祖舍利塔所在地，是五台山的标志，修身静心，培养宿世福德
                <w:br/>
                晚上：特别赠送观看千年铁魂【打铁花】（活动的具体参与形式、时间及场地，以景区/主办方通知为准！免费赠送，不产生不退费用）起源于晋豫等中原腹地，是古代皇家和达官贵人宴会的重要庆祝形式，是古代传统的烟花焰火，观赏效果极佳。
                <w:br/>
                打铁花，是用未盛铁水的下棒猛击盛有 1600 度高温的铁水上棒,使棒中铁水冲向花棚,打花者一棒接一棒,一人跟一人,铁水遇到棚顶的湿树枝而迸散开来,一簇簇银花凌空绽开，绚丽多彩，此起彼落构成一幅幅奇异的烟火图景震撼星空。这个春节，让1600℃的浪漫为你绽放
                <w:br/>
                <w:br/>
                D4：忻州 -王家大院-壶口瀑布-隰县                               含早午晚餐               宿：隰县
                <w:br/>
                上午：【王家大院】是清代民居建筑集大成者，拥有五巷五堡五祠堂，五座古堡的布局被喻为“龙”“凤”“龟”“麟”“虎”五瑞兽造型。学者感叹“王是一个姓，姓是半个国，家是一个院，院是半座城”
                <w:br/>
                午餐：年年有鱼宴
                <w:br/>
                下午：—【壶口瀑布】（含门票、景区交通自理）（参观约1.5小时 ）河口收束狭如壶口，故名壶口瀑布；是中国的第二大瀑布，世界上最大的黄色瀑布。这里是《黄河大合唱》作曲灵感地，也是伟大中华民族的象征，冬季的壶口是赏“冰瀑”的最佳时节，两岸冰挂垂悬，河道银装素裹，别具韵味！
                <w:br/>
                <w:br/>
                D5：隰县-小西天-平遥古城                       含早中晚餐                       宿：清凉湾温泉民宿
                <w:br/>
                上午：【小西天】又名千佛庵，以明代的彩色悬塑艺术而闻名，其精华保存于大雄宝殿。殿内彩塑满布，除佛坛上的五尊主佛外，墙壁、檩柱、屋椽上都塑着数以千计的彩塑。这些彩塑造型生动、姿态各异，多而不乱、繁而不杂、高者达3米多。小者仅有拇指大小。
                <w:br/>
                全堂彩塑是我国少见的彩塑艺术群塑，具有不可估量的历史和艺术价值。著名国画家潘洁兹教授游览完小西天后发出“朱明陈迹尚如新，入眼平生叹未有”的感叹。在中国雕塑艺术史上，可以这样说：在小西天之前无满堂悬塑，小西天之后无悬塑满堂。
                <w:br/>
                它填补了中国佛教彩塑艺术史上的空白，它堪称是中国悬塑艺术博物馆。
                <w:br/>
                下午：【平遥古城】【电瓶车自理，温馨提示：平遥古城进城没有门票，随意穿插古城内的大街小巷。如果游览古城内的任何小景点，则要自行购买通票125元/人（60岁以上长者免通票）】中国目前保存最为完整的四座古城之一，是中国汉民族城市在明时期的杰出范例。
                <w:br/>
                畅游两百年前中国的华尔街--【明清一条街】，漫步其间，明清风韵的字号门市互连呼应，足见当时商业之兴旺、街市之繁华。可自行游览平遥古城，欣赏城墙、街道、民居、店铺等建筑，基本上保持着原有的古城格局这里可以找到不少晋商遗下的古玩珍藏。
                <w:br/>
                特别安排平遥中国年活动---传统猜谜语、舞龙闹新春、欢乐扭秧歌贺新春、拜年财神爷送礼送祝福，感受地道山西年味儿。（注：活动的具体参与形式、时间及场地，以景区/主办方通知为准！不退任何费用！）。度过欢乐祥和、热闹喜庆的春节。
                <w:br/>
                平遥古城到处张灯结彩、火红的灯笼、各式彩灯挂满了古城的大街小巷。时不时您可以遇上鸣锣开道、金童玉女随行，“财神爷”为游客拜年送元宝。红色地毯迎宾，“县太爷”为游客拜年送祝福。走在古色古香的小城，体验黄土高原古朴的文化习俗，更加让人感受到北方浓郁的“年味儿”。
                <w:br/>
                晚餐：饺子宴：大家一起包饺子乐新春，其乐融融，以家庭为单位进行包饺子，剪窗花比赛，最佳参赛选手将获得礼品一份！在活着的千年古城里，过一個有仪式感、有温度、有参与感的中国年
                <w:br/>
                晚上：【又见票号】（周二停演）“协同庆钱庄”的原址上演的大型实景沉浸式金融剧。它不同于传统舞台表演，让你置身于真实的古宅院落中，亲身“穿越”回百年前的晋商票号，剧目以“一锭银”的核心线索，展开五幕感人至深的篇章，生动展现了协同庆票号五十多年的兴衰沉浮；
                <w:br/>
                这不仅是一场精彩的演出，更是一次深度的文化沉浸。它让你得以触摸晋商精神的灵魂——“以义制利，一诺千金”。
                <w:br/>
                <w:br/>
                D6：平遥古城-太原/临汾-广州                         含早中餐                         宿：温馨的家
                <w:br/>
                上午：【山西省博物馆】（参观约1小时）山西博物院位于太原市汾河西畔滨河西路北段13号，前身为1919年创建的山西教育图书博物馆，此后屡次更名。1953年起称山西省博物馆。
                <w:br/>
                新馆于2001年8月10日奠基开工，2004年竣工，定名为山西博物院，为国家“九五”重点建设工程，也是山西省成立以来投资规模最大的文化基础设施，是现代化综合性博物馆。山西博物院占地168亩，建筑面积5.1万平方米，总投资近4亿元人民币，珍贵藏品约40万件。
                <w:br/>
                午餐：面食宴（山西面食博物馆）
                <w:br/>
                下午：【九龙滑雪场】（不含滑雪装备以及场内滑雪费用请自理！）九龙国际滑雪场，地处太原市与晋中市的交汇处，海拔高度900米，地貌地形开阔，地理位置、交通条件得天独厚。是目前华北地区滑雪面积开阔、规模宏大、设备安全、技术较强的滑雪场之一。
                <w:br/>
                雪场周围天高地广，冬季一派林海雪原、皑皑高山峻岭的大自然冬景，为滑雪者提供了浓郁的滑雪氛围和环境，让每位滑雪者都能在其适应的滑雪道上安全畅快地感受到滑雪运动的魅力。
                <w:br/>
                晚上：乘飞机返回广州
                <w:br/>
                参考航班：
                <w:br/>
                太原广州CZ3952/ 20:55 -23:50  
                <w:br/>
                临汾广州CZ8928/20:05 23:05
                <w:br/>
                <w:br/>
                以上行程时间安排可能会因车次、天气、路况等不可抗力因素，在不影响行程和接待标准前提下，进行游览顺序调整，敬请谅解！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1、交通：往返程经济舱机票（含税），全程空调旅游车，旅行社只能保证每人一个正座。
                <w:br/>
                2、导服：当地中文导游服务；（备注：如人数不足10人不安排导游，安排司机兼导游）
                <w:br/>
                3、餐饮：行程中团队标准用餐，共5早7正，（酒店房费含早餐，酒店根据实际入住人数安排早餐），
                <w:br/>
                正餐30-50元/人/正（不含酒水）；全程不够10人，导游现退餐费，建议客人自行安排；
                <w:br/>
                4、用车：当地正规旅游车（每人一座；5座-55座车型，根据报团实际人数安排车型）；
                <w:br/>
                5、住宿：全程入住行程中所列酒店，含每人每天一床位。全程不提供自然单间，若出现单男或单女，须在出发前选择补房差，酒店没有三人间，不能加床，出团前请通知客人。
                <w:br/>
                 参考酒店： 太  原：美丽豪、云溪悦华、君宏、惠文源或同等级酒店        
                <w:br/>
                忻  州：景致、喆啡锐品、陌上轻居或同等级酒店        
                <w:br/>
                大  同：艺龙万国、兮曼、美仑或同等级酒店             
                <w:br/>
                平  遥：云路驿站、光绪行宫、新会馆或同等级客栈         
                <w:br/>
                隰  县：美豪丽致或同等级酒店
                <w:br/>
                备注：以上酒店仅供参考，如遇旺季或酒店满房，调换同等级标准酒店。
                <w:br/>
                6、儿童：（满2岁-不满12岁）含往返大交通含税，当地正餐、早餐、当地用车、导服、不占床不含早不含门票；
                <w:br/>
                7、【注意】：团队机票一经开出，不得更签，不得签转，不得退票。 http://zxgk.court.gov.cn/(失信人员网站），若客人为失信人员或为航空公司列入的黑名单，导致无法出票的，只退机建费用！ 此线路产品为全款买断机位后销售，客人一经确认出行，临时取消导致机位没有时间进行第二次销售而产生的损失，由客人负责。退团全损！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1.如果大同、五台山遇到降雨雪等天气原因导致道路封闭，需绕行高速前往，所产生额外费用增加50元/人！
                <w:br/>
                2、自由活动期间交通费、餐费、等私人费用；
                <w:br/>
                3、不提供自然单间，产生单房差或加床费用自理。非免费餐饮费、洗衣、理发、电话、饮料、烟酒、付费电视、行李搬运等费用；
                <w:br/>
                4、行程中未提到的其它费用，平遥古城通票125元、平遥电瓶车50元、壶口电瓶车20元、云冈电瓶车15元、悬空寺电瓶车20、悬空寺登临费100元、雁门关电瓶车10元等；
                <w:br/>
                5、不占床儿童酒店内早餐自理以及儿童产生其他的费用；
                <w:br/>
                6、不含旅游意外保险及航空保险，因旅游者违约、自身过错、自身疾病，导致的人身财产损失而额外支付的费用；
                <w:br/>
                7、因交通延误、取消等意外事件或不可抗力原因导致的额外费用；
                <w:br/>
                8、持有老年证、学生证的不产生退票；持有军官证、残疾证按我社采购价格退票。旅游项目费用如遇到国家政策性调价，将收取差价。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※【山西旅游须知】
                <w:br/>
                1、山西地处黄土高原海拔高，气候干燥，建议多喝水。水土碱性大，入乡随俗，多吃醋。可综合咸性、访止肠道疲病。饮食得当（切勿吃的太饱，增加肠胃负担，影响适应高原气候，可多吃些蔬菜、水果、多喝水，最好不吸烟、不喝酒）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进入五台山地区，环山路上弯道较多，有晕车的游客请自备晕车药。佛教圣地五台山各寺庙均有免费香供客人使用。各寺庙也备有价格等的套香，请游客按自身情况，酌情考虑。
                <w:br/>
                4、山西旅游，游客需注意穆斯林地区、景点的禁忌和习惯。例如忌食猪、马、骡等不反刍动物的肉和一切动物的血，不食自死物；进入清真禁止吸烟、饮酒，在礼拜堂内禁止拍照等。
                <w:br/>
                5、山西地势高，患有高血压、心脏病、气管炎、哮喘病的人，初到山西会有头晕、心慌、气喘等反应，请携带一些防护药品。气候干燥，可能会引起鼻腔干痛、口舌干燥、皮肤干裂等症状，携带相关药品及润肤品，多喝水，多吃水果蔬菜。
                <w:br/>
                6、大多地区饮用水为地下水，水质较硬，可能会引起腹泻、胃痛、皮肤不适，请携带理气、抗过敏及相关药品。
                <w:br/>
                7、请您在山西当地不要随意算褂，以免上当受骗。
                <w:br/>
                8、黄土高原，早晚温差大，需准备长袖衣裤，同时带好墨镜、太阳帽、防晒霜、润唇膏、感冒药、肠胃药、阿斯匹林、等物品。
                <w:br/>
                9、出行前购买足够的胶卷、相机电池、现金、全球通手机、湿纸巾、个人卫生用品。
                <w:br/>
                10、行装宜简，着波鞋、平跟软底胶鞋和休闲装较好
                <w:br/>
                11、路况：山西为产煤大省，煤车多，路况较差，容易塞车，请客人提前做好心理准备。
                <w:br/>
                12、五台山景区星级酒店不多。为了和景区协调五台山酒店最高楼3层。
                <w:br/>
                13、五台山昼夜温差较大，夜间气温较低，大多酒店没有空调；请注意加衣盖被。
                <w:br/>
                <w:br/>
                ※【山西特产与美食】
                <w:br/>
                晋菜的基本风味以咸香为主，甜酸为辅，菜点可分为南、北、中三派。南路以运城、临汾地区为主，菜品以海味为最，口味偏重清淡。北路以大同、五台山为代表，菜肴讲究重油重色。中路菜以太原为主，兼收南北之长，选料精细，切配讲究，以咸味为主，酸甜为辅，菜肴具有酥烂、香嫩、重色、重味的特点。
                <w:br/>
                山西面食尤其著名，品种多，吃法别致，风味各异，成品或筋韧或柔软，无不滑利爽口，余味悠长。最奇的是山西面食可以成宴，且从头至尾不会相同。 
                <w:br/>
                山西特产以汾酒、竹叶青最为有名。此外还有清徐老陈醋、五台山“台蘑”、大同黄花、恒山黄芪、稷山板枣、平陆百合、蒲州青柿、垣曲猕猴桃、清除葡萄、上党“党参”、晋城红果、代县辣椒、“沁州黄”小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*如大同、五台山遇到降大雨等天气原，需绕行高速前往，所产生额外费用由客人平均承担。
                <w:br/>
                *五台山如遇农历十五、初一及佛教中菩萨、佛主生日等特殊日期，需调整住宿地，以实际情况为准。
                <w:br/>
                *以上旅游产品的行程仅供参考，实际执行中可能会根据季节气候、自然环境等不可抗因素进行调整。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本产品供应商为： 内蒙古亿达旅行社有限责任公司广州分公司，许可证编号： L-NMG00195 。为保证游客可如期出发，我社将与其他旅行社共同委托 内蒙古亿达旅行社有限责任公司广州分公司    组织出发（拼团出发），如客人不接受拼团出发，请报名时以书面形式注明。此团由    内蒙古亿达旅行社有限责任公司广州分公司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2026-04-04T06:39:29+08:00</dcterms:created>
  <dcterms:modified xsi:type="dcterms:W3CDTF">2026-04-04T06:39:29+08:00</dcterms:modified>
</cp:coreProperties>
</file>

<file path=docProps/custom.xml><?xml version="1.0" encoding="utf-8"?>
<Properties xmlns="http://schemas.openxmlformats.org/officeDocument/2006/custom-properties" xmlns:vt="http://schemas.openxmlformats.org/officeDocument/2006/docPropsVTypes"/>
</file>