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自组【春日川西.梨花盛宴】四川双飞6天环线游（纯玩0自费）丨金川喀尔乡梨花│丹巴甲居藏寨│梨花盛开神仙包│四姑娘山│两弹之城│桃坪羌寨│卓克基官寨│三星堆 │都江堰蓝眼泪│锦里古街│阆中古城│汉服旅拍行程单</w:t>
      </w:r>
    </w:p>
    <w:p>
      <w:pPr>
        <w:jc w:val="center"/>
        <w:spacing w:after="100"/>
      </w:pPr>
      <w:r>
        <w:rPr>
          <w:rFonts w:ascii="宋体" w:hAnsi="宋体" w:eastAsia="宋体" w:cs="宋体"/>
          <w:sz w:val="20"/>
          <w:szCs w:val="20"/>
        </w:rPr>
        <w:t xml:space="preserve">“春日花海+藏地人文+雪山圣景”之旅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WZ-20260130A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广州-阆中 CZ8691/ 08:40-11:05
                <w:br/>
                阆中-广州 CZ8692/ 11:55-14:20
                <w:br/>
                （航班时间仅供参考，以实际出票为准）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—产品寄语 —
                <w:br/>
                川西赏梨花，一年只有20来天 ，错过在等一年哦！
                <w:br/>
                金川和丹巴的梨花盛景，确实是川西最动人的画卷之一。几百年的老梨树焕发出惊人的生命力，漫山遍野的梨花如雪一般覆盖山谷，微风拂过，花瓣纷纷扬扬，仿佛宜昌温柔的春雪，将大地装点成银装素裹的世界！
                <w:br/>
                <w:br/>
                —产品特色 —
                <w:br/>
                匠心打造，季节限定，解锁川西4大梨花区，赏花不走回头路，观赏川西美景，不仅是人文历史、建筑艺术的结合，更能体验“春日花海+藏地人文+雪山圣景”的魅力。
                <w:br/>
                <w:br/>
                  — 行程亮点 —
                <w:br/>
                【经典行程】南航直飞6天，解密川西4大梨花区，充足游览不走回头路；
                <w:br/>
                【季节赏花】走进雪梨之乡，观金川万亩梨花盛开；打卡乡村美学巅峰甲居藏寨；
                <w:br/>
                【缤纷景点】四姑娘山+甲居藏寨+西索民居+卓克基官寨+三星堆+两弹城+都江堰蓝眼泪；
                <w:br/>
                【网红打卡】游四大古城之一阆中古城、逛锦里古街，体验四川休闲慢生活；
                <w:br/>
                【精心安排】《尘埃落定》拍摄地—卓可基土司官寨、古村落——西索民居；
                <w:br/>
                【不同视野】走进本地嘉绒藏族家里，体验赏花、喝砸酒、捏糌粑、包酸菜包子；
                <w:br/>
                【住宿安排】入住当地四钻或者优选舒适型酒店，升级1晚5网评5钻酒店，让您旅途无忧；
                <w:br/>
                【特色美食】精心安排美食大餐：三国砂锅宴+藏式土火锅+连山大刀回锅肉；
                <w:br/>
                【纯玩尊享】真纯玩到底，全程0购物0擦边0车销0餐购0套路；宽松赏景；
                <w:br/>
                【超值奉送】穿汉服，游古城、赠送阆中古城——成人汉服旅拍，共享文化之旅；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广州阆中—中国两弹城—都江堰
                <w:br/>
                广州白云机场集合，乘飞机【飞行约2.5小时】抵达阆中古城机场，乘车前往【中国两弹城】（含优惠门票，游览约2小时）占地3000余亩，建筑面积20万平方米，两弹城是中国工程物理研究院（九院）院部旧址,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完毕后乘车前往都江堰，晚上前往都江堰南桥、天府源廊桥打卡【都江堰蓝眼泪】江水仿佛被披上了一层蓝色的轻纱，呈现出梦幻的蓝绿色，宛如流动的蓝宝石，又似蓝色的眼泪缓缓流淌，站在桥上，仿佛置身一片蓝绿色的海洋之中，完毕后入住酒店。（阆-都320公里约4.5小时）（阆-成290公里约3.5小时）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都江堰：上禾辰岳/朗丽兹酒店/上春假日或不低于以上标准酒店（网评4钻）</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成都—桃坪羌寨—卓克基官寨—西索民居—马尔康
                <w:br/>
                成都早餐后出发，经过都江堰前往【桃坪羌寨】（游览新寨子，游览约1小时）寨内一片黄褐色的石屋顺陡峭的山势依坡逐坡上垒，其间碉堡林立，被称为最神秘的“东方古堡”。 堡内的地下供水系统也是独一无二的，从高山上引来的泉水，经暗沟流至每家每户，不仅可以调节室内温度，作消防设施，而且一旦有战事，还是避免敌人断水和逃生的暗道。完毕后前往【卓克基土司官寨】（含优惠门票，游览约1小时）占地面积1400余平方米 ，始建于元至元二十三年，是电视《尘埃落定》《长征》取景地；卓克基土司官寨是由四组碉楼组合为封闭式的四合院，坐西北朝东南，平面略呈正方形，中轴线对称布局。它规模庞大，构造精细，几乎囊括了嘉绒藏族数千年积累的建筑技术之精华，是藏汉民族建筑艺术高度融合的典范，后前往【西索民居】 最古老的村寨，其始建于清代土司时期，原为卓克基土司差人、商人及手工艺者聚居地，建筑群占地面积约25705平方米，完整保留“垒石为室”的碉楼形制，完毕后前往马尔康入住酒店。（成-马320公里约4.5小时）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马尔康：维也纳酒店/婆陵甲萨/马尔康康维宏达或不低于以上标准酒店（网评4钻或当地舒适型酒店）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马尔康—金川喀尔乡—神仙包—丹巴—甲居藏寨
                <w:br/>
                早上酒店出发，前往【金川喀尔乡】观赏河谷两岸都是满山遍野的梨花，远处有洁白的雪山、青绿的麦田和红色的藏式房屋，构成了一幅美妙的“世外桃源”图景，每年春风一吹，这里的百万株梨树就会争相开花，朵朵梨花把金川河谷装扮得粉雕玉琢的世界，构成了雪域高原大地上规模最庞大的梨花盛景，后前往【神仙包】位于沙耳乡藏语称“昔日里达石苟”，因平缓坡地突起一山包，传说是一神仙堆积，因此得名；后乘车前往丹巴，参观【甲居藏寨】（含优惠门票、不含电瓶车35元/人自愿选择）当梨花盛开时，整个藏寨仿佛披上了一层洁白的轻纱，雪白的花瓣与藏式民居相映成趣，宛如置身仙境，在这里，晨雾缭绕，炊烟袅袅，藏式小楼错落有致地洒落在山坡上，远处的雪山与近处的梨花交相辉映。站在观景台上，随手一拍就是一幅写意的田园画卷，走进【嘉绒藏家】像本地嘉绒藏族一样，他们会用最好的糌粑，酥油、青稞酒招待我们，可一边跟着他们一起学捏糌粑，拿起竹筒喝砸酒，并且跟着藏族阿妈一起学包藏式酸菜肉馅包子，体验当地藏民的真实生活，结束后返回酒店入住。
                <w:br/>
                <w:br/>
                温馨提示：
                <w:br/>
                1：金川早晚温差比较大，建议携带暴乱衣服；
                <w:br/>
                2：高原紫外线强请携带防晒用品以及雨具；
                <w:br/>
                3：尊重当地藏族风俗习惯，避免不当言行 
                <w:br/>
                4：赏梨花，与季节、天气、温度有关，如遇不可抗拒因素，导致无法赏花，责任不在旅行社。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丹巴澜峰大酒店/美人谷酒店/丽呈君顿 或不低于以上标准酒店（网评4钻或当地舒适型酒店）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丹巴—四姑娘山（双桥沟）—成都—锦里
                <w:br/>
                早上酒店出发，乘车前往【四姑娘山双桥沟】（含优惠门票+电瓶车，游览约2.5-3小时），每个景点都有一个观光车上下的站点，请在站点坐，每辆观光车都配有讲解导游）双桥沟有名的景点有：阴阳谷、五色山、日月宝镜岩、人身果坪、沙棘林道、猎人峰、牛棚子、牛心山等景点。沟内以山景为主，沿沟216平方公里范围内，次第分布着几十座海拔在5000米上的山峰，会同山涧溪流，如同徐徐展开的山水画廊。沟内还分布着目前国内罕见的千年原始沙棘树林，以及平坦宽阔的高山草甸，夏季，各色花卉装簇其间，香飘数里，漫步其中，宛若置身仙境象，完毕后乘车翻越【巴朗山】海拔5040米。举目远眺，峰峦重叠沿途高山草甸，风景秀丽，犹如一幅幅巨大的地毯覆盖山间，成群的牛羊怡然自得，抵达成都，游览川西民俗街【锦里一条街】老街、府第、民居、客栈、商铺、万年台坐落其间，青瓦错落有致，青石板路蜿蜒前行，让人恍若时空倒流。川茶、川菜、川戏和蜀锦等古蜀文化如清风扑面而来，后入住酒店。（丹-四110公里约2.5小时-成220公里约4小时）
                <w:br/>
                <w:br/>
                温馨提示： 
                <w:br/>
                1.双桥沟全程34公里，浏览方式乘坐观光车一站一停的游玩，游玩时间为3小时左右；景区内，每个景点都有一个观光车上下的车站，请在车站坐车，保管好自己的贵重物品及随身物品。 
                <w:br/>
                2、沿途景区由于高原地形，气候冬寒夏凉，常年干燥，雨量稀少，由于海拨高，部份人会有程度不同的高山反应。出行时要注意准备部分抗高山反应的药品 ；
                <w:br/>
                3、请遵守景区管理制度，禁止抽烟、乱丢垃圾，违者低罚款500元起，此线路景点海拔2500-3800米左右，游览时请选择从海拔高的景点往下步行,不要做剧烈运动，以免高原反应。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成都：雅爵酒店/春天酒店/礼悦酒店/臻悦豪庭酒店 或不低于以上标准酒店（网评4钻）</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成都—三星堆—阆中古城.汉服旅拍
                <w:br/>
                酒店用早餐后，完毕后前往【三星堆博物馆】（含优惠门票，不含讲解耳麦30元自愿选择）由于其古域内三个起伏相连的三个黄土堆而得名，有“三星伴月”之美名，被评为国家AAAA级旅游景区，集文物收藏保护、学术研究和社会教育多种功能于一体，采用现代科学手段实施管理，集中收藏和展示三星堆遗址及遗址内一、二号商代祭祀坑出土的青铜器、玉石器、金器以及陶器、骨器等千余件珍贵文物，结束后返回阆中后前往后乘车后前往前往中国四大古城之一【阆中古城】（不含小景点门票）它是我国保存最完整的古城，完全按照唐代天文风水理论的一座城市，被誉为风水古城，古城已有２３００多年的历史，其民居融北方四合院和岭南庭院建筑于一体，展现的是古、雅、幽、精的韵味。古城内老街交错，古巷纵横，有９０多条，其中的２０多条街巷乃保留有唐宋时的建筑风格，乃中国建筑史上的一大奇观；阆中古城保存完好的古建筑群和浓郁的文化氛围，为汉服旅拍提供了绝佳的场景（赠送汉服旅拍）后入住酒店（成-阆290公里约3.5小时）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阆中：天府明宇尚雅酒店/阆中水城嘉舟丽港酒店/明宇豪雅酒店 或不低于以上标准酒店（网评5钻）</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阆中-广州
                <w:br/>
                早餐后，乘车前往阆中古城机场【飞行约2小时】抵达广州，结束行程。
                <w:br/>
                <w:br/>
                温馨提示：
                <w:br/>
                1、此团是综合打包价，所有项目不用不退费，无任何门票优惠，敬请谅解；
                <w:br/>
                2、以上行程时间安排可能会因航班、天气、路况等不可抗力因素，在不影响行程和接待标准  前提下经全体游客协商同意后，进行游览顺序调整，敬请谅解！
                <w:br/>
                3.退房、返程前请仔细整理好自己的行李物品，请不要有所遗漏，增加您不必要的麻烦。
                <w:br/>
                4.针对我们的精心安排和导游服务工作中的不足，请留下您的宝贵意见。感谢各位贵宾对我们工作的支持和理解，我
                <w:br/>
                们希望有机会再次为您服务，如果您对这次云南之行感到满意，请不要吝啬介绍给您的亲朋好友，谢谢！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阆中往返程经济舱机票（备注：此产品为全款买断机票后销售，客人一经确认出行，临时取消导致机位没有时间进行二次销售而产生的损失，客人负责损失。团队票：如因个人原因，导致去程航班未乘坐，回程机票全损，往返机票损失由客人自行承担。）
                <w:br/>
                2、用车：当地空调旅游车（根据实际人数调整，保证每人一正座）。
                <w:br/>
                3、导游：优秀地陪讲解服务（不派全陪）。在保证不减少景点的情况下，我社有权调整景点游览先后顺序。
                <w:br/>
                4、门票：含景点第一道大门票。不含个人消费及行程上自理的项目。赠送项目如因特殊原因不能成行，不做退款。
                <w:br/>
                另：享有免票的特殊人群（如：老人、残疾人、军官、学生、记者、儿童等可能发生优惠的证件者）因我社门票为旅行社团体采购，已超出个人优惠值，均不再享受任何优惠政策。
                <w:br/>
                5、小童（2-12岁）：不占床位，不含门票，含机位、车位、半餐；小孩也不享受赠送景点，全程超高门票自理。
                <w:br/>
                6、住宿：全程入住当地酒店标准双人间；每成人每晚（12周岁以上）一床位，出现单男或单女请报名时自补房差。在遇到政府征用或旺季房满的情况下，旅行社将不得不选用同等级但未在行程内列明的其他酒店时不另行通知，敬请谅解。
                <w:br/>
                7、用餐：行程内含5早7正，餐标30-40元/人（3个特色风味餐：三国砂锅宴、藏式土火锅、连山大刀回锅肉）（房费含早不用不退）八菜一汤，十人一桌（若不足10人，根据实际人数决定菜品数量），全程不用不退餐。温馨提醒：丹巴沿线当地饮食与游客饮食习惯差异较大，餐饮条件有限，尽请游客谅解并可自备些零食（方便面、榨菜等）。
                <w:br/>
                8、购物点：无。 温馨提示：行程中途经的休息站、加油站、公共卫生间等地停留仅供休息和方便之用， 公园、博物馆、展览馆、体验馆、制作工场附设商品销售为景区设施，仅供了解当地 特色文化之用，游客购物为个人自主行为，以上均不属于我社指定购物店，游客因购 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5、不含：阆中古城小景点门票（自愿）、甲居藏寨观光车35元（自愿）、三星堆耳麦或人工讲解30元（自愿）。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甲居藏寨电瓶车（自愿选择）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35.00</w:t>
            </w:r>
          </w:p>
        </w:tc>
      </w:tr>
      <w:tr>
        <w:trPr/>
        <w:tc>
          <w:tcPr/>
          <w:p>
            <w:pPr>
              <w:pStyle w:val="indent"/>
            </w:pPr>
            <w:r>
              <w:rPr>
                <w:rFonts w:ascii="宋体" w:hAnsi="宋体" w:eastAsia="宋体" w:cs="宋体"/>
                <w:color w:val="000000"/>
                <w:sz w:val="20"/>
                <w:szCs w:val="20"/>
              </w:rPr>
              <w:t xml:space="preserve">三星堆耳麦（自愿选择）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起行，我社收满25人以上自组成团，如我社收客不足25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C)因高原地区特殊性，无法接待70周岁以上的旅游者报名出游，敬请谅解。
                <w:br/>
                D）为保障客人安全，22岁以下学生和65岁以上长者，必须有25-60岁间亲属陪同方可接待。
                <w:br/>
                12、失信人特别通知及提示：失信人意为“失信被执行人”，由国家最高人民法院发布。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 客人机票位置向航空公司支付了机票定金（或全款），失信人的机票费用将全额损失， 只能退税，产生的所有损失由客人自行承担！国家最高人民法院失信人查询网站如 下：http://shixin.court.gov.cn/，客人报团前可到该网站进行查询！因客人失信人身份 产生的实际损失（机票、房费、车费、导服费用等等）需要由客人承担。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2026-04-03T22:37:25+08:00</dcterms:created>
  <dcterms:modified xsi:type="dcterms:W3CDTF">2026-04-03T22:37:25+08:00</dcterms:modified>
</cp:coreProperties>
</file>

<file path=docProps/custom.xml><?xml version="1.0" encoding="utf-8"?>
<Properties xmlns="http://schemas.openxmlformats.org/officeDocument/2006/custom-properties" xmlns:vt="http://schemas.openxmlformats.org/officeDocument/2006/docPropsVTypes"/>
</file>