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（假日）寒假&amp;春节：心泊乌镇&amp;乐享小江南  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YJ20260126-B2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江南三市畅享之旅 · 纯玩轻松嗨玩
                <w:br/>
                ※ 尽享纯玩0购物 | 全程不进购物店，纯玩更舒心，更多游玩时间，放心出游享受旅游时光！
                <w:br/>
                ※ 三晚臻选五钻酒店 | 搭配全程网评五钻酒店，舒适酒店床品，酒店丰富自助早餐，一次旅行美妙难忘！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（含餐：早X中√晚X）              住：上海
                <w:br/>
                集合：请于广州机场见蓝色“誉江南”旗帜集合，我们的工作人员为您办理乘机手续、行李托运、登机指引等事宜，乘机前往上海，抵达后专职导游接机，开启江南之旅。
                <w:br/>
                注意：华东港口众多（参考港口：上海/常州/杭州/无锡/宁波），我社有权根据航班港口时间调整行程顺序，变更入住城市顺序，但不减少景点与游览时间，敬请谅解。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游览：乘坐【黄浦江游船】畅游黄浦江，俯瞰上海璀璨夜景和黄浦江两岸独具欧陆风情的外滩万国建筑群以及散发着浓浓现代气息的浦东建筑群【费用160元/人自理，该自费遵循客人自愿自费的原则选择参加，不强制消费】。
                <w:br/>
                入住：上海智薇世纪酒店/上海浦东绿地假日酒店/兖矿郁锦香酒店/汽车城瑞立/青浦绿地铂骊/上海青浦绿地铂骊酒店或同等级酒店
                <w:br/>
                第二天：上海—苏州—乌镇                       （含餐：早√中√晚X）              住：乌镇外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入住：乌镇子夜酒店/濮院濮锦大酒店/桐乡伊甸园铂金酒店/振石大酒店或同等级酒店
                <w:br/>
                第三天：乌镇—杭州                                 （含餐：早√中√晚√）                 住：杭州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amp;quot;溪山处处皆可庐，最爱灵隐飞来峰&amp;quot;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入住：杭州运河海歆酒店/杭州开元名都酒店/杭州锦豪雷迪森酒店/萧元雷迪森广场或同等级酒店 
                <w:br/>
                第四天：杭州—西塘—上海—广州                （含餐：早√中√晚X）              住：自理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上找回来，解锁最地道的中国年！博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 更有射箭、投壶趣味体验，解锁不一样的新年仪式感！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amp;quot;禧&amp;quot;迎新春，专业的厨师团队甄选地道食材，为您呈现本地特色新春吉宴！（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全程准四酒店（未挂牌，网评三钻酒店），一晚五钻酒店（未挂牌），全程酒店均不设三人间和加床；全程房差：补房差450元/人，退房差含早250元/人，【2月13-2月20日期间出发补房差550元/人，退房差300元/人）】；行程中披露的参考酒店如遇节假日满房、政府征用酒店等情况，可能临时新增其他行程公示外酒店，敬请见谅。
                <w:br/>
                3、用餐：行程中含5早9正，酒店内含早餐，正餐30元/人，西塘新春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不含广州市区到广州白云机场接送，机场集中，机场散团。</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2026-04-03T19:32:11+08:00</dcterms:created>
  <dcterms:modified xsi:type="dcterms:W3CDTF">2026-04-03T19:32:11+08:00</dcterms:modified>
</cp:coreProperties>
</file>

<file path=docProps/custom.xml><?xml version="1.0" encoding="utf-8"?>
<Properties xmlns="http://schemas.openxmlformats.org/officeDocument/2006/custom-properties" xmlns:vt="http://schemas.openxmlformats.org/officeDocument/2006/docPropsVTypes"/>
</file>