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【神农乐翻天】湖北双高纯玩4日赏雪团丨豪华酒店| 特别承诺全程0购物行程单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CY-1768905126BF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古城岳阳·三国荆州·冰雪神农双高纯玩4日赏雪团
                <w:br/>
                冰雪神农架--神农架滑雪赏雪+神农顶
                <w:br/>
                古城文化--岳阳*汴河街*洞庭湖+三国文化*荆州古城
                <w:br/>
                国器宜昌--三峡升船机*三峡移民博物馆
                <w:br/>
                全程四钻豪华酒店| 特别承诺全程0购物，进店退全部团款！
                <w:br/>
                神农架滑雪赏雪·升船机·荆州古城·岳阳汴河街·洞庭湖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广州南—岳阳东—宜昌【汴河街】【洞庭湖】
                <w:br/>
                指定时间集合，广州南站乘坐高铁前往岳阳东站，抵达后导游接团，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岳阳汴河街】：汴河街南起岳阳楼景区，西临洞庭湖，街道全长300余米，是以岳阳楼文化、洞庭文化、巴陵文化为基础打造的一条特色街。沿街还有许多美食小吃、工艺品小店，已成为岳阳的一条美食街。乘车前往宜昌（车程约3.5小时），抵达后入住酒店休息；
                <w:br/>
                参考车次： 广州南-岳阳东G1002次（09：05—12：21）或G1004次（09：17—12：33），以实际出票为准。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景点：【汴河街】【洞庭湖】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宜昌：君鼎致尚  维也纳或同级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宜昌-神农架自费【升船机】或【两坝一峡豪华游船】【水下博物馆】
                <w:br/>
                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后游览【三峡移民博物馆】（游览时间约1小时）在宜昌秭归县，最特别的是它有一个“水下展厅”，用全息技术还原了被淹没的归州古城，能看到老街、杂货店这些场景。博物馆主要讲述三峡百万移民的故事。
                <w:br/>
                温馨提示：当天行程先后游览顺序可能有调整，具体以导游安排为准。升船机或两坝一峡游船根据实际情况安排，如遇升船机无法参观则改为参加两坝一峡游船，费用不退，另外：若是行程走升船升则可以安排水下博物馆，改走两坝一峡游船则无法安排水下博物馆  】后乘车前往神农架（车程约3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入住酒店
                <w:br/>
                交通：大巴
                <w:br/>
                景点：水下博物馆
                <w:br/>
                自费项：自费【升船机】或【两坝一峡豪华游船】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兴山：兴山桃花岭度假酒店或同级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【神农顶自然保护区】【神农架中和国际滑雪场 】
                <w:br/>
                酒店早餐后，前往参观国家5A级景区——【神农顶自然保护区】（含景交60元/人  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备注：神农顶景区冬季受天气影响，游览以当日实际开放景点为准）；
                <w:br/>
                下午：赴著名的神农架南国高山滑雪场【神农架中和滑雪场】（车程约0.5小时，（车程约0.5小时，（自愿自理双板滑雪费用150元/人，平日不限时间，元旦/春节期间220元/人限时3小时，仅含基本雪具：雪鞋+雪板+雪仗），备注：若不参加滑雪进入娱雪区，需要单独自费购买娱雪区入场门票平日38元/人（春节68元/人）赠送鞋套一双；娱雪区无动力项目都是免费的，例如：雪地玩雪赏雪、儿童滑梯、秋千、跷跷板、雪地踩踏车等，娱雪区域有部分自愿消费项目，例如：滑雪圈、雪地摩托车、悠波球、雪地坦克等等（价格参见附表，具体以雪场实际价格为准）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入住酒店休息。
                <w:br/>
                交通：大巴
                <w:br/>
                景点：【神农顶自然保护区】
                <w:br/>
                自费项：自费 神农架中和国际滑雪场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兴山：兴山桃花岭度假酒店或同级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兴山—荆州—岳阳—广州南【昭君村】【荆州古城】
                <w:br/>
                早餐后，前往昭君故里游览【昭君村景区】（游玩1小时，环保车20元/人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乘车前往荆州（车程约3.5小时），抵达后参观【荆州古城墙】（自理环保车40元/人，如需登城楼需补35元/人门票，游玩1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岳阳高铁站乘坐高铁返回广州，结束愉快行程！
                <w:br/>
                参考车次：岳阳东-广州南G2055次 （1821—2157）或G1009次 （1826—2202），以实际出票为准。
                <w:br/>
                交通：大巴，高铁
                <w:br/>
                景点：【昭君村】【荆州古城】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1.1.交通：含广州南一岳阳往返高铁二等座位，请所有出游旅客必须携带本人有效身份证损失由旅客自行承担。车次时间以出团通知书为准，我社保留行程根据具体高铁车次时间育利，景点、标准不变!
                <w:br/>
                2.住宿：全程豪华四钻酒店，宜昌1晚4钻+2晚连住桃花岭四钻酒店  尽享舒适睡眠；
                <w:br/>
                参考酒店：
                <w:br/>
                宜昌：君鼎致尚  维也纳或同级
                <w:br/>
                兴山：兴山桃花岭度假酒店或同级
                <w:br/>
                （酒店均无三人房，每人一床位如出现单男或单女参团出现无法安排拼住时，需补单人房差350元/人（春节补房差500元/人）、或退房差含早200元/人（春节退房差含早300元/人））
                <w:br/>
                （温馨提示：如遇节假日或用房紧张或政策等原因酒店被征用，我社将换用同等级别酒店，但不赔偿任何损失；当地条件有限，山区小城勿与广东珠三角区域相比，敬请谅解）。
                <w:br/>
                3.用餐：全程含餐3早3正餐，餐标35元/人/餐，特别安排特色神农宴40元/人/餐（酒店含早，品尝当地地道美食，十人一桌，九菜一汤（人数减少菜相应减少），酒水自理）。
                <w:br/>
                4.用车：全程空调旅游车（保证1人1正座，按尊老爱幼和晕车优先的原则乘坐，请尽量携带中小行李箱）
                <w:br/>
                5.门票：含景点首道门票（及行程所含交通费用），自身娱乐项目自理。
                <w:br/>
                6.购物：真纯玩不进购物店；场所（如：景区、酒店、餐厅、火车站等）内部都设有购物性场所，此类均不属于旅行社安排。
                <w:br/>
                7.导游：国内优秀持证导游服务。
                <w:br/>
                8.保险：旅行社责任保险。
                <w:br/>
                9小孩：2-5岁以下小孩费用仅包含当地车位费、导游费、半餐费；
                <w:br/>
                6-13岁按中童价：含车费、餐费、导服费、门票；含往返大交通，不含床位费；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7.景区小交通自愿自理：荆州古城登城楼费35/人，升船机290元/人或两坝一峡游船 180元/人 具体价格以景区公示为准。
                <w:br/>
                滑雪门票费用：景区自愿自理：中和国际滑雪场150元/人（门票大小同价，春节期间220元/人限时3小时），门票含基础三件套：雪橇、雪杖和雪靴；不滑雪可前往娱雪区，门票自理38元/人（春节68元/人），滑雪场娱乐项目费用自理，具体价格以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荆州古城登城楼费</w:t>
            </w:r>
          </w:p>
        </w:tc>
        <w:tc>
          <w:tcPr/>
          <w:p>
            <w:pPr>
              <w:pStyle w:val="indent"/>
            </w:pPr>
            <w:r>
              <w:rPr>
                <w:rFonts w:ascii="宋体" w:hAnsi="宋体" w:eastAsia="宋体" w:cs="宋体"/>
                <w:color w:val="000000"/>
                <w:sz w:val="20"/>
                <w:szCs w:val="20"/>
              </w:rPr>
              <w:t xml:space="preserve">荆州古城登城楼费35/人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升船机290元/人或两坝一峡游船 180元/人</w:t>
            </w:r>
          </w:p>
        </w:tc>
        <w:tc>
          <w:tcPr/>
          <w:p>
            <w:pPr>
              <w:pStyle w:val="indent"/>
            </w:pPr>
            <w:r>
              <w:rPr>
                <w:rFonts w:ascii="宋体" w:hAnsi="宋体" w:eastAsia="宋体" w:cs="宋体"/>
                <w:color w:val="000000"/>
                <w:sz w:val="20"/>
                <w:szCs w:val="20"/>
              </w:rPr>
              <w:t xml:space="preserve">升船机290元/人或两坝一峡游船 180元/人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中和国际滑雪场</w:t>
            </w:r>
          </w:p>
        </w:tc>
        <w:tc>
          <w:tcPr/>
          <w:p>
            <w:pPr>
              <w:pStyle w:val="indent"/>
            </w:pPr>
            <w:r>
              <w:rPr>
                <w:rFonts w:ascii="宋体" w:hAnsi="宋体" w:eastAsia="宋体" w:cs="宋体"/>
                <w:color w:val="000000"/>
                <w:sz w:val="20"/>
                <w:szCs w:val="20"/>
              </w:rPr>
              <w:t xml:space="preserve">滑雪门票费用：景区自愿自理：中和国际滑雪场150元/人（门票大小同价，春节期间220元/人限时3小时），门票含基础三件套：雪橇、雪杖和雪靴；不滑雪可前往娱雪区，门票自理38元/人（春节68元/人），滑雪场娱乐项目费用自理，具体价格以景区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8、见《广东省国内旅游组团合同》第二条第６点、旅途中火车、轮船上餐费、行程表以外活动项目所需的费用。
                <w:br/>
                9、团费不含旅游航空保险，建议客人自愿购买航空保险，请注意保管好自己的财物，如有财物丢失，旅行社不承担赔偿责任。
                <w:br/>
                10、其他未约定由组团社支付的费用（包括单间差、节假日旺季升幅、机场内候机和转机的餐食、不可抗力因素所产生的额外费用等）。
                <w:br/>
                11、景区内的交通工具属于园中园消费，不属于另行安排的自费项目，要坐自己付费，不坐不付费。 
                <w:br/>
                12、湖北旅游车上司机和导游一般会在送团时向客人推荐销售当地土特产，此为湖北旅游普遍现象，非旅行社购物安排！全凭客人自愿，不强制消费，敬请知晓！
                <w:br/>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2026-03-17T23:00:55+08:00</dcterms:created>
  <dcterms:modified xsi:type="dcterms:W3CDTF">2026-03-17T23:00:55+08:00</dcterms:modified>
</cp:coreProperties>
</file>

<file path=docProps/custom.xml><?xml version="1.0" encoding="utf-8"?>
<Properties xmlns="http://schemas.openxmlformats.org/officeDocument/2006/custom-properties" xmlns:vt="http://schemas.openxmlformats.org/officeDocument/2006/docPropsVTypes"/>
</file>