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（假日）K3 『高端纯玩 · 0购物 · 去江西过大年』走进山谷里的清明上河图“望仙谷”、登临滕王阁 婺源篁岭古村、秀美三清山、瓷都景德镇高铁四天行程单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ZLJRFXJQ-CG20260112M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第一天：广州-南昌-万寿宫  （全天不含餐）
                <w:br/>
                于指定时间，自行前往广州南/东/白云站集合，乘搭动车前往南昌（参考车次: G632/13:11或G1402/13：23或G1304/13：35或G1306/15：39或G1406/17：56或其他12：30-20：00之间的车次，具体的以实际出票时间为准）。
                <w:br/>
                （节假日期间，高铁票紧张，可能涉及到长沙南中转，我社不在另行通知，敬请谅解，具体车次的以实际出票为准）
                <w:br/>
                游览：【万寿宫历史文化街区】（游览约1.5小时，赠送景点，不去不退）以&amp;quot;历史街区•城市记忆&amp;quot;为主题，围绕&amp;quot;民族、民俗、民间&amp;quot;的规划主线，通过保留完整的历史街巷肌理，建设传统赣派建筑风格，并配套建设临街商业建筑和会馆建筑。
                <w:br/>
                全新改造内容包括重建铁柱万寿宫，并保存街区建筑结构形态与历史价值的基础上，将街区打造成融汇历史宗教、文化艺术、旅游观光、民俗聚会、休闲购物、餐饮娱乐为一体的南昌特色老街。后入住酒店。（如遇车次太晚则改为第五天参观浏览）
                <w:br/>
                住宿：南昌维也纳智好酒店或南昌西站融创诺富特酒店或同级（准五）
                <w:br/>
                第二天：南昌-景德镇*富玉官窑-婺源篁岭古村  （早餐：含    午餐：含    晚餐：含）
                <w:br/>
                早餐后,车赴景德镇（车程约2.5小时），参观景德镇3A景区【富玉陶瓷官窑】(游约50分钟)。弘扬景德镇的陶瓷文化、在游览中将看到景德镇传统手工业制瓷融为一体、皇家御用瓷和国家用瓷制造基地、产品有7501毛瓷、青花、玲珑、粉彩、颜色釉、景德镇四大名瓷、日用瓷、名家名人作品。
                <w:br/>
                前往游览【篁岭古村】（车程约1.5小时，自费往返缆车费用165元/人，则赠送大门票，如不去景点门票费用不退，备注：65周岁以上篁岭缆车可买老人优惠票65元/位，游约2小时）游览以“晒秋”闻名的婺源篁岭民俗景区，被誉为中国最美符号，周边梯田覆叠白云环绕。
                <w:br/>
                【百花谷】欣赏金针花，三角梅，紫藤，红荞花，蜀葵，凤仙花，牡丹，玫瑰，三色瑾等美景，近距离欣赏花海世界，形成“窗衔篁岭千叶匾，门聚梯田万亩花”的美景。【天街】民居围绕水口呈扇形梯状错落排布，U形村落带您体验南方的“布达拉宫”。
                <w:br/>
                徽式商铺林立，前店后坊，一幅流动的缩写版“清明上河图”。家家户户屋顶晒盘云集，绘就出一幅“晒秋人家”风情画。【卧云桥、垒心桥】索桥似玉带将两岸的梯田串接，体验百米高空玻璃栈道。后入住酒店！
                <w:br/>
                住宿：婺源华逸大酒店、婺源五悦酒店、东篱小隐或三清山卧龙大酒店、喜莱登酒店、天龙山大酒店同级（当地准四）
                <w:br/>
                <w:br/>
                <w:br/>
                第三天：三清山游览-望仙谷    （早餐：含    午餐：不含    晚餐：含）
                <w:br/>
                早餐后，前往三清山（不含三清山往返缆车125元/人），游【南清园景区】（游览时间3小时）（神龙戏松、一线天、司春女神、巨蟒出山、万笏朝天、仙苑秀峰、三龙出海等），
                <w:br/>
                游【西海岸景区】（游览时间1.5小时）(观仙人负松、观音送子、玉女献花、花果山、猴王献宝体会长达数千米无一台阶的高空栈道、观古松)，后乘坐缆车下山。
                <w:br/>
                后前往游览：【望仙谷】望仙，千年山乡，灵山北中耀眼的迷人光色。不仅自然资源丰富、生态环境优美、气候条件宜人，就连生活节奏都很悠闲，民俗风情很是浓郁，在这里生活的确舒服自在。
                <w:br/>
                独特的地理气候和特殊的大地构造使得望仙谷拥有雄奇壮美的地貌景观、清幽神怡的水文景观、山郁珍奇的森林景观、如梦如幻的气象景观，享有“神仙故里”的美誉。古老的建筑、粗糙的泥巴墙、现代化的装修，原来在峡谷的仙宿中可以如此尽兴。
                <w:br/>
                没有世俗烦扰，在繁忙之外，捡一间舒适老屋住下。乡野趣味，全是大自然的安排。随后前往酒店入住休息！
                <w:br/>
                住宿：望仙谷附近民宿或同级（因民宿房量有限，同一个团中可能涉及到分开民宿入住）或上饶博悦酒店、上饶六号库酒店或同级
                <w:br/>
                <w:br/>
                <w:br/>
                第四天：望仙谷-八一广场-南昌-广州    （早餐：含  午餐：不含  晚餐：不含）   
                <w:br/>
                早餐后，乘车前往南昌  游览：“江南三大名楼”之首【滕王阁】(游1.5小时，此项目为赠送景点，如因时间、天气或个人等因素没去，费用不退)，与湖北武汉黄鹤楼、湖南岳阳楼并称为“江南三大名楼”。
                <w:br/>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
                <w:br/>
                且于滕州筑一阁楼名以“滕王阁”（已被毁），后滕王李元婴调任江南洪州（今江西南昌），因思念故地滕州修筑了著名的“滕王阁”，此阁因王勃一首“滕王阁序”为后人熟知，成为永世的经典。
                <w:br/>
                前往【八一广场】，位于江西省南昌市东湖区，位置在八一大道、北京西路、中山路、孺子路等市区主干街道的交汇处，原名人民广场，始建于1952年。后乘高铁返广州（参考车次：G3081/16:22-21:09或G3085/18:23-23:00或G3083/18:35-22:40其他16:00-21:00
                <w:br/>
                之间的车次，具体以实际出票为准），结束愉快旅程！
                <w:br/>
                <w:br/>
                <w:br/>
                **本行程为参考旅游行程，旅行社有权根据淡旺季实际情况.，对行程先后顺序会进行调整，但不影响原定标准及游览景点。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南昌往返高铁票二等座，请提供身份证复印件。车次以出票为准，行程上所标列车车次仅供参考，进出口岸以实际出票为准。请客人做好出游时间的安排。车票为团体票，一经开出，不得更改或退票。旅行社按团体出票，由票务系统随机出票，故无法指定连座或指定同一车厢，敬请见谅！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580/人、退房差300/人含早
                <w:br/>
                3.餐饮标准：团队用餐：全程含3早3正、三清山上中餐不含，正餐八菜一汤，正餐餐标：￥50元/人，10—14人一桌；人数若不足10人，菜式酌减或退餐费自理；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儿童安排：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特别提醒：如遇旺季，景点顺序导游根据实际情况安排，敬请谅解。
                <w:br/>
                备注：如遇特殊原因，不能安排指定选酒店时，我社有权安排同级别、同标准的其他酒店。住宿均是提供“自然双标间”
                <w:br/>
                能安排加床服务尽量安排，费用不退，不能安排则需补齐单房差，请提前和客人落实清楚。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◆三清山往返缆车125元/人；◆篁岭古村门票+缆车套票165元/；（65周岁以上65元/人）；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●三清山景区特殊性：在旺季人多的时候，乘坐三清山缆车的游客需按照缆车站分配号码由本人排队上山，因此游览当天早上需听从导游安排起床时间，可能为凌晨03：00-08：00不等；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特别提醒：本行程为参考旅游行程，旅行社有权根据航空公司出票时的航班时间及出入港口，对行程先后顺序会进行调整，但不影响原定标准及游览景点。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2026-04-03T12:11:59+08:00</dcterms:created>
  <dcterms:modified xsi:type="dcterms:W3CDTF">2026-04-03T12:11:59+08:00</dcterms:modified>
</cp:coreProperties>
</file>

<file path=docProps/custom.xml><?xml version="1.0" encoding="utf-8"?>
<Properties xmlns="http://schemas.openxmlformats.org/officeDocument/2006/custom-properties" xmlns:vt="http://schemas.openxmlformats.org/officeDocument/2006/docPropsVTypes"/>
</file>