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(假日）25年12-1月K2线早对晚：不带Money 游北京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★北京冰雕艺术馆★巨龙之脊上-八达岭长城 ★半部清史里-恭王府 ★天人对话圣坛-天坛套票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FH-20251224-K2线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**入住锦江集团旗下中高端酒店：丽枫酒店或或同级
                <w:br/>
                **车备品牌矿泉水、颁发“不到长城非好汉证书”。
                <w:br/>
                <w:br/>
                **最值得去：价值298元 长城脚下观大戏&amp;amp;好玩拍照超美-冰之巢冰雕艺术馆
                <w:br/>
                【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  全含餐 9正4早 30-60元/餐  
                <w:br/>
                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其它餐厅：神农家宴、老北京家常菜、新派融合菜
                <w:br/>
                <w:br/>
                **甄选好酒店、让您的旅途更舒适
                <w:br/>
                锦江集团旗下中高端酒店：丽枫酒店或同级、享用中西自助早餐、酒店按时尚现代风格装修，是一家将薰衣草主题，香氛文化和酒店的进行的完美结合，倡导＂多一点自在＂的生活哲学 ，通过对睡眠系统，洗浴系统，智能系统，服务系统等的深度刻画，为商旅客人提供自在舒适的住宿体验。酒店属豪华中高端商务精品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膳食：含午、晚餐
                <w:br/>
                【当日亮点】天坛套票上午：集合于广州机场,乘飞机赴北京机场，抵达后，经“国门第一路”进入北京市区。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D4：北京一日游                                                膳食：含早、午、晚餐
                <w:br/>
                【当日亮点】颐和园、圆明园套票、北京冰雕艺术馆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D5：北京一日游                                                膳食：早、午餐; 晚餐自理
                <w:br/>
                【当日亮点】恭王府、什刹海+烟袋斜街
                <w:br/>
                 上午：早餐后，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3、用餐：正餐30-60元/人/餐，9正4早，其中特色餐：【百年老字号-东来顺涮羊肉60元/位】【神农家宴30元/餐】【老北京家常菜30元/餐】【新派融合菜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2026-04-03T00:21:29+08:00</dcterms:created>
  <dcterms:modified xsi:type="dcterms:W3CDTF">2026-04-03T00:21:29+08:00</dcterms:modified>
</cp:coreProperties>
</file>

<file path=docProps/custom.xml><?xml version="1.0" encoding="utf-8"?>
<Properties xmlns="http://schemas.openxmlformats.org/officeDocument/2006/custom-properties" xmlns:vt="http://schemas.openxmlformats.org/officeDocument/2006/docPropsVTypes"/>
</file>