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（假日）一价全含冰雪神农架行程单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HB1766380597dU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巫山县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广州飞巫山CZ3961/12：30-14：45
                <w:br/>
                巫山飞广州CZ3962/15：30-17：30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第一天：广州—参考航班CZ3961/12：30-14：45巫山—奉节       （含餐：早X中X晚√）    住：奉节
                <w:br/>
                集合：请于广州机场集合，我们的工作人员为您办理乘机手续、行李托运、登机指引等事宜，乘机前往巫山，抵达后专职导游接机，开启荆楚之旅。
                <w:br/>
                车赴：奉节（车程约1小时）；
                <w:br/>
                游览：【夔州古城墙】（游玩时间约1小时）这座拥有千年历史的古城墙是整个景区的核心所在，它见证着岁月的变迁，也承载着无数人的回忆。在这里你可以欣赏到古城墙上斑驳的痕迹，感受那份厚重的历史气息
                <w:br/>
                入住：奉节酒店（当地准五，网评四钻）：诗.橙之旅或同级
                <w:br/>
                第二天：奉节—神农架                               （含餐：早√中√晚X）            住：木鱼镇 
                <w:br/>
                车赴：三峡之巅（车程约1.5小时）；
                <w:br/>
                游览：【三峡之巅】(含往返电瓶观光车，游玩约2小时)，游客将在海拔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
                <w:br/>
                车赴：神农架（车程约3.5小时）；
                <w:br/>
                车观：【兴山最美水上公路】(古昭公路)是我国首条生态环保公路，位于王昭君的出生地湖北省兴山县，为双车道二级公路，这条公路全长10.9公里，其中有4.4公里是建在峡谷的“水上”，整条公路宽12米，总投资4.4亿元。正因这两座特大桥架在河道中，故得名“水上公路”，夹岸风景秀丽，又被人们称为“最美水上公路”。
                <w:br/>
                （温馨提示：古昭公路为生态环保公路，沿途通车，故不能下车游玩，只能车上途观，不便之处敬请谅解）
                <w:br/>
                游览：【神农祭坛】（游玩约1.5小时）：因善于用火和发明了原始农业，神农氏被尊称为炎帝，祭坛内神农塑像高大雄伟，庄严肃穆。观古老植物园，千年杉树王，祭拜伟大的炎帝神农氏
                <w:br/>
                车赴：神农架木鱼镇（车程约1小时）；
                <w:br/>
                入住：神农架木镇镇（当地准五，网评四钻）：神农山庄春晖楼或祥云楼或同级
                <w:br/>
                第三天：神农架                                      （含餐：早√中√晚X）           住：木鱼镇 
                <w:br/>
                车赴：天燕（车程约1.5小时）；
                <w:br/>
                游览：【天燕景区】（游玩约2小时）位于神农架林区中北部，景区内林海茫茫，物华地灵，美不胜收，尤以“雄、秀、幽、野”为特色而生美感。由于位于中国南北地理的交汇地带，这里汇集了南北不同自然地带的动植物资源，区内自然植被可分为针叶林、阔叶林、竹林、灌丛、山地草丛、草甸、沼泽等系列植被类型，丰富的动植物资源极具可观性，加之空气清新，环境静谧，是开展绿色旅游的良好场所。
                <w:br/>
                车赴：神农顶（车程约1.5小时）；
                <w:br/>
                游览：【神农顶】（国家AAAAA级景区，游玩时间约3小时，已含电瓶车60元/人）,观号称神农第一景【神农谷】、金丝猴乐园【金猴岭】、野生动物救护站【小龙潭】；走近【瞭望塔】，遥望崖谷陡峻、群山连绵远眺华中第一峰;徒步“野人”出没地【板壁岩】观神农架原始洪荒风貌，满目石林、高山草甸、箭竹林、高山杜鹃交融的画面，犹如欣赏一幅巨型国画。
                <w:br/>
                车赴：神农架木鱼镇（车程约1.5小时）；
                <w:br/>
                入住：神农架木镇镇（当地准五，网评四钻）：神农山庄春晖楼或祥云楼或同级
                <w:br/>
                第四天：神农架—巫山/奉节                          （含餐：早√中√晚X）            住：巫山/奉节
                <w:br/>
                车赴：神农架国际滑雪场（车程约1.5小时）；
                <w:br/>
                滑雪：【神农架国际滑雪场】（ 含双板滑雪（雪板、雪鞋、雪仗）周一至周五可全天滑雪不限时间,周六、日(元旦、春节限滑雪时间为2小时，若不参加滑雪成人可退费60元/成人，春节成人可退199元/人（因需要提前下单，如不参加滑雪要在出发前告知，以免产生损失），不含滑雪场内其他自愿消费项目）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
                <w:br/>
                车赴：官门山（车程约1.5小时）；
                <w:br/>
                游览：【官门山景区】（游玩约1.5小时）是一个以生态环境和物种、科研与人文展示为主的大型生态科普游览区，这里物种丰富，峰险林奇，山水相映，环谷幽深，地质景观富集。原山原水原生态景观迷人，尽显“山为本、水为魂、山水交融”特色，有自然展览馆、珍稀植物园、野生动物救护中心、大熊猫馆、地下暗河等景点，建成了珍稀植物保育园、中药材园及梅花鹿园、蜜蜂园多个动植物观赏园。集动植物标本、民俗、地质、科考于一体的大自然博览馆，集聚神农架精华，4D影院震撼表现神农架的沧桑变迁。
                <w:br/>
                车赴：巫山/奉节（车程约2.5小时）；
                <w:br/>
                车观：【巫山夜景】“曾经沧海难为水，除却巫山不是云”，巫山地处长江三峡腹心，曾经的巫山老县城已被淹没在水下，如今的巫山以一个崭新的面貌展示给世人。夜幕下江面倒映着渔船上的灯光，在江风的带动下泛起了鱼鳞般的涟漪，一片接着一片摆动着。路边的银杏树叶随风飘落，路灯闪闪发亮，高楼大厦上装饰的霓虹灯五彩斑斓，汽车尾灯犹如音符一般在夜色中穿梭，演奏着城市夜曲
                <w:br/>
                入住：巫山（当地准五，网评四钻）：鸿飞大酒店或凯创戴斯或同级
                <w:br/>
                入住：奉节酒店（当地准五，网评四钻）：诗.橙之旅或同级
                <w:br/>
                第五天： 奉节/巫山—巫山—广州（参考航班CZ3962/15：30-17：30）（含餐：早√中X晚X）  结束行程
                <w:br/>
                车赴：巫山博物馆（车程约1小时）
                <w:br/>
                游览：【巫山博物馆】（游玩约1小时）是一座县级综合性博物馆，馆藏文物5万余件，展览立足于大巫山地区的自然、地理、人文，不仅呈现了龙骨破文化、大溪文化、巫文化等地域文化特色，也反应了三峡文物抢救保护的丰硕成果，是重庆东大门的重要文化标志，也是独具特色的三峡库区新人文景点。
                <w:br/>
                车赴：巫山机场（车程约1.5小时）
                <w:br/>
                送机：车赴机场，搭乘航班返回广州，结束愉快的旅程！
                <w:br/>
                <w:br/>
                ——以上行程仅供参考，如有变动以出发当日导游安排为准——
                <w:br/>
                行程说明：以上行程所列时间为大概参考时间，旅游旺季出现景区堵车、餐厅拥挤排队、高速堵车、天气等特殊情况时，当团导游会根据实际情况适当调整行程游览顺序及时间，请游客理解并予以配合！注意：由于路上车辆较多，容易出现塞车情况，或其他不可抗力原因造成延误和无法履行合同，导致变更旅游行程，发生费用增减的，增加部分由游客承担，未发生费用的，旅行社退还游客，旅行社不作任何赔偿。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1、机票：成人和儿童含广州至巫山往返经济舱机票，含机场燃油税。【团队票：如因个人原因，导致去程航班未乘坐，回程机票全损，往返机票损失由客人自行承担】；
                <w:br/>
                2、住宿：当地超豪华型酒店（当地准五，网评四钻） ，不提供自然单间，补房差450元/人，减房差280 元/人，寒假补房差550元/人，减房差300元/人，春节补房差950元/人，减房差800元/人
                <w:br/>
                参考酒店：
                <w:br/>
                奉节酒店（当地准五，网评四钻）：诗.橙之旅或同级
                <w:br/>
                神农架木镇镇（当地准五，网评四钻）：神农山庄春晖楼或祥云楼或同级
                <w:br/>
                巫山（当地准五，网评四钻）：鸿飞大酒店或凯创戴斯或同级
                <w:br/>
                如遇特殊原因（房源紧张、酒店装修、政府征用等）不能安排指定酒店或参考备选酒店时，我社有权安排同级别、同标准的其他酒店。湖北重庆地区经济发展落后，同星级宾馆酒店规模设施落后于发达地区（例如当地四星酒店相当于发达地区当地三星），不足之处还望见谅。行程中标注酒店为参考，在不降低住宿标准的情况下，我社可根据行程游览的实际情况调整具体住宿酒店。。
                <w:br/>
                3、用餐：行程中含4早4正，酒店内含早餐，正餐30元/人（春节期间餐标50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
                <w:br/>
                特别说明：本团全团已做接待成本综合调控，不因单一门票免票政策(含60岁至69岁老年人、残疾人、退休干部、现役军人、残疾军人、记者、导游、医护人员等)再个别调减团费事由，敬请客人谅解！。70岁（含70岁）以上中国大陆居民可退门票费用共100元/人、景点不游不退！如果客人取消行程或中途离团，一律视为自动放弃，不退任何费用。
                <w:br/>
                6、导游：专业地陪导游讲解服务；（敬请体谅如报名人数低于10人，则安排师兼向导，不安排导游）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费用不含	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详情以合同为主</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粤美国际旅行社有限公司（许可证号:L-GD-100021），为保证游客如期出发，我社将与其他旅行社共同委托广东粤美国际旅行社有限公司组织出发（拼团出发），如客人不接受拼团出发，请报名时以书面形式注明。此团由广东粤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2026-01-01T18:47:25+08:00</dcterms:created>
  <dcterms:modified xsi:type="dcterms:W3CDTF">2026-01-01T18:47:25+08:00</dcterms:modified>
</cp:coreProperties>
</file>

<file path=docProps/custom.xml><?xml version="1.0" encoding="utf-8"?>
<Properties xmlns="http://schemas.openxmlformats.org/officeDocument/2006/custom-properties" xmlns:vt="http://schemas.openxmlformats.org/officeDocument/2006/docPropsVTypes"/>
</file>