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（假日）爱尚元阳 弥勒建水元阳哀牢山抚仙湖双动（弥勒进昆明出）6天5晚游行程单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ZLJRXYM-CG202512011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游生态园林，探马帮古城
                <w:br/>
                赴元阳之约，赏梯田旖旎风光
                <w:br/>
                打卡东风韵小镇，漫步建水古城
                <w:br/>
                建水4钻温德姆+元阳哀牢山4钻酒店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广州—弥勒湖泉生态园—入住弥勒
                <w:br/>
                今日贵宾从广州出发，乘动车前往云南弥勒（实际出票为准）。抵达弥勒后，前往【弥勒湖泉生态园】（游览约60分钟），这是一处集自然风光与休闲度假于一体的生态园区，园区内拥有大片清澈的湖泊，湖水碧波荡漾，周边环绕着郁郁葱葱的绿植，漫步在湖边的步道上，微风拂面，能让人瞬间卸下旅途的疲惫。湖边还散落着造型别致的亭台楼阁，偶尔可见成群的水鸟在湖面嬉戏，傍晚时分，夕阳洒在湖面上，波光粼粼，景色格外迷人。
                <w:br/>
                游览完湖泉生态园后，前往附近酒店办理入住，稍作休整，晚上可在弥勒市区品尝当地特色美食，如弥勒卤鸡、羊肉米线等，感受这座小城的悠闲氛围。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弥勒湖景温泉酒店或不低于以上标准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太平湖—东风韵—建水十七孔桥—入住建水
                <w:br/>
                早餐后，乘车前往【太平湖森林小镇】（含门票，游览约90分钟），这里以 “生态、健康、运动” 为主题，拥有广阔的花海、茂密的森林和清澈的太平湖。春季，各色花卉竞相绽放，形成一片五彩斑斓的花海，仿佛置身于童话世界；夏季，森林郁郁葱葱，是绝佳的避暑胜地，漫步在林间小道，听着鸟鸣声，呼吸着清新的空气，让人身心舒畅。
                <w:br/>
                随后前往下一站【东风韵艺术小镇】（游览约120分钟，赠送电车，不坐不退）。这座小镇充满了艺术气息，建筑风格独特，以红砖为主要建材，打造出一个个造型怪异却极具美感的建筑，如 “万花筒艺术馆”“半朵云” 等，这些建筑既融合了当地的民族文化元素，又充满了现代艺术感，是拍照打卡的绝佳地点。小镇内还有大片的薰衣草花田（夏季盛开），紫色的花海与红砖建筑相映成趣，浪漫又唯美。被称为滇中的“普罗旺斯”。整个景区涵盖生态农业、艺术文化、休闲度假养生等多种产业，包括薰衣草庄园(薰衣草主题公园和薰衣草服务展示中心)、葡萄酒庄园、艺术家庄园、玫瑰庄园、百合庄园、森林公园、湖滨湿地、静谧溪谷等，目前，薰衣草主题公园已经开始向广大游客开放。东风韵小镇薰衣草的花期可从每年的四月份开始延续到十月份左右。 万花筒从建筑外部表现的是抽象的后现代主义，而内部则是体现了人文主义及实用主义。首先，它最直观的展示了东风当地盛行的红酒文化，整个建筑外观似亲朋好友齐聚一堂，欢乐畅饮后留下的形态各异的酒瓶。 青年艺术家创业园、象罔艺术酒店、牛哆啰音乐农庄、叶永青书画院等等都值得一览。
                <w:br/>
                午餐后，乘车前往建水（约 2 小时车程），首先游览【建水十七孔桥】（又名双龙桥）（游览约90分钟）。这是一座始建于清朝的石拱桥，因桥身有十七个孔而得名，是云南省规模最大、建筑艺术最精湛的多孔连拱桥之一。桥身横跨在泸江河与塌冲河交汇处，远远望去，桥体宛如一条巨龙卧在水面上，气势恢宏。桥面由青石板铺就，两侧有石雕栏杆，栏杆上雕刻着精美的石狮、石象等图案，历经百年风雨，依旧清晰可见。傍晚时分，夕阳斜照在桥身上，光影交错，景色十分迷人，不少游客会在此驻足拍照，记录下这美好的瞬间。游览完十七孔桥后，前往建水古城附近酒店办理入住，晚上可前往建水古城内的夜市，品尝当地特色小吃，如建水烧豆腐、过桥米线等，感受古城的夜晚氛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建水浩枫温德姆或不低于以上标准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朱家花园—建水古城—紫陶学院—元阳坝达梯田—入住元阳
                <w:br/>
                早餐后，首先前往【朱家花园】（游览约60-90分钟）。这是一座始建于清末民初的私家园林，是建水乃至云南省保存最完整、规模最大的民居建筑群之一，有着 “滇南大观园” 的美誉。朱家花园布局严谨，建筑精美，分为住宅和花园两部分。住宅部分采用 “三进三院” 的传统格局，房间众多，雕梁画栋，门窗、梁柱上都雕刻着精美的图案，既有中式传统建筑的典雅，又融入了云南当地的民族特色。花园部分则以水池为中心，周边环绕着亭台楼阁、假山石景、奇花异草，一步一景，尽显江南园林的婉约之美。在朱家花园内漫步，仿佛穿越回百年前的清末民初，能深刻感受到当时朱家的富庶与文化底蕴。​
                <w:br/>
                随后前往【建水古城】（游览约90分钟）。建水古城有着悠久的历史，始建于唐代，是滇南地区的历史文化名城。古城内保存着大量的明清时期建筑，如朝阳楼、文庙、学政考棚等。朝阳楼是建水古城的标志性建筑，建于明代，楼高两层，气势恢宏，登上朝阳楼，可俯瞰整个古城的风貌。文庙是云南省规模最大、保存最完整的文庙之一，建筑布局严谨，古柏参天，充满了浓厚的文化气息，是感受儒家文化的好去处。在古城内，还可以乘坐当地特色的小火车（建水古城小火车），小火车沿着百年前的米轨铁路行驶，沿途可欣赏到古城周边的田园风光、古村落等景色，别具一番风味。​
                <w:br/>
                午餐后，前往【紫陶学院】（游览约60分钟），建水紫陶是中国四大名陶之一，有着悠久的制作历史和精湛的制作工艺。紫陶学院是集紫陶文化传承、教学、研发、展示于一体的场所，在这里，游客可以参观紫陶的制作过程，从选料、制坯、刻填、烧制到打磨，每一个环节都凝聚着工匠们的心血。学院内还有紫陶作品展示区，陈列着各种精美的紫陶作品，如茶具、花瓶、摆件等，这些作品造型各异，图案精美，让人叹为观止。游客还可以亲自体验紫陶制作，在专业老师的指导下，制作属于自己的紫陶小件，感受紫陶文化的独特魅力。​
                <w:br/>
                后乘车前往元阳（约3小时车程），抵达后前往【元阳坝达梯田】（游览约60分钟），坝达梯田是元阳梯田的重要组成部分，以面积广阔、层次丰富而著称。这里的梯田从海拔 800 米的山谷一直延伸到海拔 1700 米的山顶，共有 3700 多级，站在观景台上眺望，梯田层层叠叠，宛如天梯般直插云霄，气势磅礴，震撼人心。傍晚时分，是观赏坝达梯田的最佳时间，夕阳西下，阳光洒在梯田上，金色的稻浪与蓝色的天空、绿色的山林相互映衬，形成一幅绚丽多彩的画卷，让人沉醉其中。
                <w:br/>
                游览完坝达梯田后，前往元阳梯田附近的酒店办理入住，休息。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云之梦或不低于以上标准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多依树梯田-迤萨马帮古城-入住哀牢山
                <w:br/>
                清晨，前往【多依树梯田】（参观约90分钟）观赏日出。多依树梯田是元阳梯田中观赏日出的最佳地点，这里的梯田形状各异，线条优美，在日出时分，随着太阳的升起，阳光逐渐洒在梯田上，梯田的颜色也随之不断变化，从最初的深蓝色逐渐变成浅蓝色、金黄色，最后变成耀眼的金色，整个过程如梦似幻，宛如仙境。观景台上挤满了来自全国各地的游客，大家都拿着相机、手机，记录下这壮观的瞬间。日出结束后，可在梯田周边漫步，近距离感受梯田的魅力，还可以看到当地的哈尼族村民在梯田里劳作的场景，体验浓郁的民族风情。​
                <w:br/>
                上午在多依树梯田游玩后，乘车前往迤萨镇（约2.5小时车程），游览【迤萨马帮古城】（游览约60分钟），迤萨镇是云南著名的“侨乡”，也是马帮文化的发源地之一，有着 “中国马帮第一镇” 的美誉。马帮古城内保存着大量的明清时期和民国时期的建筑，这些建筑多为砖木结构，融合了中式传统建筑和西式建筑的风格，如 “荣盛昌”“裕和祥” 等商号旧址，建筑外观精美，内部布局合理，展现了当时迤萨镇的繁荣景象。在古城内漫步，仿佛穿越回当年马帮盛行的年代，耳边仿佛还能听到马帮的铃铛声和赶马人的吆喝声。古城内还有马帮文化博物馆，馆内陈列着大量的马帮文物，如马帮的马鞍、马灯、铜铃、商号的账本等，通过这些文物，游客可以更深入地了解马帮文化的历史和内涵。​
                <w:br/>
                随后，乘车前往哀牢山（约2小时车程）。哀牢山是云南省的重要山脉之一，这里山高谷深，森林茂密，自然风光秀丽，是天然的氧吧。晚上入住酒店休息。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褚橙庄园或不低于以上标准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南恩瀑布-嘎洒花腰广场-抚仙湖湿地公园-入住抚仙湖
                <w:br/>
                早餐后，首先前往【南恩瀑布】（游览约60分钟）。南恩瀑布位于哀牢山国家级自然保护区内，是哀牢山最著名的自然景观之一。瀑布高约 100 米，宽约 20 米，水流从高处倾泻而下，撞击在岩石上，溅起巨大的水花，发出震耳欲聋的声响，气势磅礴，壮观无比。瀑布周边树木葱茏，藤蔓缠绕，空气湿润，负氧离子含量极高，站在瀑布下方，感受着飞溅的水花和清新的空气，让人神清气爽。在瀑布附近还有一些小的溪流和水潭，水质清澈见底，是拍照打卡的好地方。​
                <w:br/>
                随后前往参观【嘎洒花腰广场】，嘎洒镇是玉溪市新平县的一个彝族聚居镇，花腰彝族是彝族的一个支系，有着独特的民族文化和服饰特色。花腰广场是嘎洒镇的标志性场所，广场上矗立着一座高大的花腰彝族少女雕像，雕像造型优美，栩栩如生，展现了花腰彝族的民族风情。广场周边还有一些展示花腰彝族文化的建筑和雕塑，如彝族传统民居、花腰刺绣图案雕塑等。如果运气好，还能在广场上看到花腰彝族群众表演的民族歌舞，舞蹈动作优美，歌声悠扬动听，让人感受到浓郁的民族文化氛围。​
                <w:br/>
                午餐后，乘车前往抚仙湖（约2小时车程），游览【抚仙湖湿地公园】（游览约60分钟）抚仙湖是中国最大的深水型淡水湖泊，湖水清澈见底，透明度极高，被誉为 “云南的马尔代夫”。湿地公园位于抚仙湖岸边，这里植被茂密，种植了大量的水生植物和陆生植物，是各种鸟类的栖息地。在湿地公园内漫步，可欣赏到抚仙湖的秀丽风光，湖水碧波荡漾，远处的青山倒映在湖中，构成一幅美丽的山水画卷。游客还可以沿着湖边的栈道行走，近距离接触湖水，感受湖水的清凉。此外，湿地公园内还有一些休闲设施，如观景台、休息亭等，游客可以在此休息、拍照，享受悠闲的时光。​
                <w:br/>
                随后乘车前往酒店，安排入住休息！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抚仙湖曼程酒店、伊泊花园酒店、荣景度假酒店或不低于以上标准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集散中心+动车返程
                <w:br/>
                早餐后，前往【集散中心】（游览约150分钟）。根据动车时间，送贵宾至昆明动车站，乘坐动车返回温馨的家，结束此次愉快的爱尚元阳之旅。
                <w:br/>
                备注:因行程是打包优惠价格，如当天12：00以前的动车将无法安排【集散中心】或客人自愿放弃【集散中心】都需要补交150元/人费用。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大交通：含始发地-弥勒、昆明-始发地往返动车二等座（根据12306最新规定，我社代订动车团队票开出后不得签转、更改及退票，出票则扣费；如需更改，需要本人携带身份自行到车站签改退，损失自理）。
                <w:br/>
                用车：云南当地空调旅游大巴车，一人一正座，根据实际人数安排用车；
                <w:br/>
                住宿：精选网评4钻酒店+当地精选舒适酒店标准间（酒店钥匙押金和房间内消费自理）
                <w:br/>
                用餐：全程5早餐9正，40元/人，10人/桌，每桌10菜一汤，每桌菜数根据人数略减；游客因自身原因不跟团用餐或自行用餐的，餐费不退；儿童不占床不含早餐。（特色餐：弥勒簸箕宴、建水汽锅宴、哀牢山花腰傣宴、抚仙湖石锅鱼、昆明过桥米线）
                <w:br/>
                导游：中文优秀地陪导游讲解服务，10成人以下司机兼向导，10成人派地陪导游；
                <w:br/>
                10人铁发，16人派全陪导游。
                <w:br/>
                门票：行程所列门票已含，行程未列项目均不在所含项目内。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
                <w:br/>
                5、因旅游者违约、自身过错、自身疾病等自身原因导致的人身财产损失而额外支付的费用。
                <w:br/>
                6、景区小交通，这是景区体验项目自愿选择。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1、收客年龄：20-70岁，60岁以上老人必须签免责书及提供健康证明。未满18周岁出游的游客，出团前将签署未成年人旅游须知！70岁以上现询！
                <w:br/>
                2、同组1-10人含儿童，10人及以上价格现询。
                <w:br/>
                3、单男、单女补房差正常收，全男、全女正常收。
                <w:br/>
                4、港澳台、华侨、外宾现询。
                <w:br/>
                5、新疆维族、云南人、残疾人、回族、三高人员、孕妇、身体不便者不予接待！
                <w:br/>
                6、由于包价优惠，客人持所有特殊证件，门票产生优惠或者减免，均不退费。
                <w:br/>
                7、云南地处于高原，且旅游路途较长，60岁(含60岁)以上团友参团必须填写《参团健康情况》、《免责声明》，向旅行社  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8、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1、出发前24小时取消，收车位损失费和房费（以具体情况为准），当天12：00取消，收取车位损失费+当晚房损。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1、报名时请留下您在旅游期间使用的手机号码，方便我社工作人员用短信或电话与您联络力争在机场出站口第一时间能接到您。
                <w:br/>
                2、一旦确认机票开票，客人不可签转退票，如需退票根据各航空公司的退票规则支付相应退票损失；同时如因意外事件及不可抗力，包括但不限于，航空公司运力调配、航权审核、机场临时关闭、天气原因、航空管制等，导致航班取消或延期的，旅行社将尽最大努力协助您办理变更事宜，如产生差价由客人自理。旅行社将尽最大努力协助您办理变更事宜。
                <w:br/>
                3、本线路是全国散客拼团，且因大交通的落地时间可能不准点，因此当客人到达旅游目的地后有可能存在等待其他客人的情况，请听从导游安排，请游客谅解！
                <w:br/>
                4、行程景点若遇人力无法抗拒因素导致不能正常游览，我社有权跟客人协商，在不减少景点游览的情况下调整游览的顺序
                <w:br/>
                5、所有投诉以当地接待社旅游意见单为准，请各位游客如实填写，若虚假填写、不填写默认为无接待问题，回程后再行投诉，我社将不予受理。如对我社接待不满意的请在第一时间与我社相关工作人员联系，以便我社质监人员协调处理。
                <w:br/>
                6、在行程指定购物店购买商品时，请记得索要发票等购物凭证！出现质量等问题，请直接跟商家联系换（退）事宜！我社从旁协助。若是【退货】需保证货品完整无损+提供购物票据（若商品是因游客自身原因导致破损，则无法退换），同时在返程后1个月内联系我社协助办理，逾期请自行联系商家办理退货。敬请谅解。
                <w:br/>
                7、在旅游行程中，个别景点景区、餐厅、休息区等场所存在零售商品店、商场等购物场所，上述场所非旅行社安排的指定购物场所。我社提醒旅游者根据自身需要，理性消费。如产生消费争议，请自行承担相关责任，由此带来的不便，敬请谅解！
                <w:br/>
                8、客人中途不能离团，如有取消行程或中途离团，一律视为自动放弃，不退任何费用，同时视当时情况若产生损失需补齐相应损失，具体损失金额视当时情况核算。
                <w:br/>
                9、因云南地区受经济、文化、自然条件等限制或影响，同等星级酒店间可能存在一定差距，同时云南大部分酒店空调为定时开放，还请您谅解；如需要加被褥或入住中遇到任何问题，请及时与酒店工作人员或导游联系，我们会第一时间帮您处理。
                <w:br/>
                10、考虑到云南是高海拔地区、旅途辛苦，同时因接待资质有限，故本线路不接受【云南人】【在云南有亲戚朋友者】【孕妇】【残疾人士】等报名！团费已享受旅行社协议优惠价，故游客若持军官证、老年证、学生证、残疾证等特殊证件，不再享受景区现场购票的特殊证件优惠政策，无费用可退，请知晓！报名即默认此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2-12岁儿童含半餐车、含始发地至弥勒、昆明至始发地动车二等座（根据12306最新规定，我社代订动车团队票开出后不得签转、更改及退票，出票则扣费；如需更改，需要本人携带身份自行到车站签改退，损失自理）。
                <w:br/>
                温馨提示：因12306规定“未满6周岁的儿童免票，一个大人可以带一个免票儿童，超过数量的需要购买儿童票”所以如6岁（不含6周岁）以下儿童不需要占座，则可申请退儿童动车费，仅限1大带1小可退，超过比例的儿童也需购买儿童票。
                <w:br/>
                2、不含酒店早餐费、门票、床位，超高自理。（早餐费按入住酒店收费规定，由家长现付），小孩也不享受赠送项目/景点，超高自理。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2026-01-01T22:28:59+08:00</dcterms:created>
  <dcterms:modified xsi:type="dcterms:W3CDTF">2026-01-01T22:28:59+08:00</dcterms:modified>
</cp:coreProperties>
</file>

<file path=docProps/custom.xml><?xml version="1.0" encoding="utf-8"?>
<Properties xmlns="http://schemas.openxmlformats.org/officeDocument/2006/custom-properties" xmlns:vt="http://schemas.openxmlformats.org/officeDocument/2006/docPropsVTypes"/>
</file>