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【赏秋】从化亲子1天 |探醉美从化溪头古村 |品鲍鱼焖凤凰鸡 |流溪河水库大鱼头宴 |打卡从化桂峰村“柿 ”外桃源行程单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KH-ZJS1762242712XV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上车点：08:00 海珠广场 F 出口（华厦酒店门口）如遇交通管控则会变换上车位点，按出发前一天通知为准！
                <w:br/>
                下车点：
                <w:br/>
                因广州晚高峰期，所有客人统一在海珠广场地铁站散团，如遇交通管控则会变换上下车位点，按实际操作为准！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☆赏：从化吕田桂峰村“柿 ”外桃源，大红灯笼点亮你的秋天
                <w:br/>
                ☆游：醉美乡村——溪头古村
                <w:br/>
                ☆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 吕 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 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 12：00 午餐专享（品尝：鲍鱼焖凤凰鸡、流溪河水库大鱼头宴）图片为参考，按实际安排为准！
                <w:br/>
                随后前往【桂峰村】桂峰山下桂峰村、一片柿子林的枝头挂满了晶莹剔透红澄澄十分诱人的果实（按现场实际为准）一眼望去是场面十分喜人，柿子的品种是红柿，是上世纪80 年代后期，桂峰村利用山地种植的，村民每家每户都有种植。这里四季花果飘香，是流溪河的源头之一，有山有水风景秀美，举头望去是海拔 1085 米的桂峰山，还有眼前着 300 近亩红彤彤的柿子。(柿子只供观赏，不可任意采摘，柿子会因天气原因而掉落，柿子颜色视天气而定，敬请留意，旅行社只是带往景点参观，具体景点的柿子生长如何仅观参考，不作赔偿）（游览约 1.5 小时）
                <w:br/>
                游览后返回广州，结束愉快行程。柿子图片为参考，按实际参观为准！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正餐（鲍鱼焖鸡+流溪河水库鱼头），10 人-12 人一桌，不吃不退；
                <w:br/>
                3.景点：含景点第一大门票（园中园景点自理）
                <w:br/>
                4.导游：提供专业导游服务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一、注意事项：
                <w:br/>
                1、我社按客人报名先后顺序排位，预先给客人编排好车位，请客人自觉礼让，听从导游安排，自觉礼让、尊老爱幼；
                <w:br/>
                2、若出发前一天晚上21:00 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w:br/>
                <w:br/>
                8、18 岁以下未成年人参团需监护人陪同或授权委托书；65 岁以上老人参团需填写健康申明，70-75周岁（孕妇及超 75 周岁恕不接待）的老人须需填写健康申明、免责声明并有看护人陪同方可参团，否则不予接待，见谅
                <w:br/>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二、生态游观光线路须知
                <w:br/>
                1 、请按照景区、景点的指示路线行走，不要穿越围栏之外；徒步山路，请扶好沿途围栏，禁止做出危险行为动作；
                <w:br/>
                2 、照像时，先观察附近环境是否有危险发生，后请站立在安全地带，并做好预警工作；
                <w:br/>
                3 、如发生意外，请第一时间联络景区工作人员及当团导游，以协助就医；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2025-11-07T05:18:57+08:00</dcterms:created>
  <dcterms:modified xsi:type="dcterms:W3CDTF">2025-11-07T05:18:57+08:00</dcterms:modified>
</cp:coreProperties>
</file>

<file path=docProps/custom.xml><?xml version="1.0" encoding="utf-8"?>
<Properties xmlns="http://schemas.openxmlformats.org/officeDocument/2006/custom-properties" xmlns:vt="http://schemas.openxmlformats.org/officeDocument/2006/docPropsVTypes"/>
</file>