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老挝万象、万荣、琅勃拉邦全景6日游（0自费）行程单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SA17605170996LW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br/>
                8、含导游消费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2、单房差；以两位成人共用一房为原则；不提供自然单间，如产生单人请补房差1500元
                <w:br/>
                3、所有行程安排之外的观光项目及自费活动（包括这些活动期间的用车、导游和司机服务等费用）；
                <w:br/>
                4、酒店内各种洗衣、电报、电话、饮料及一切个人性质的消费；
                <w:br/>
                5、行程中未提及的其他费用；自由活动期间餐费、车费以及导服费。凡景区、餐厅、服务站等场所内设有购物店，不属于我社安排的购物店，谨慎购买，如购买记得索要发票以免上当受骗。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2、出发当天必须携带：有效护照原件、两张两寸白底彩色照片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2025-11-05T06:30:08+08:00</dcterms:created>
  <dcterms:modified xsi:type="dcterms:W3CDTF">2025-11-05T06:30:08+08:00</dcterms:modified>
</cp:coreProperties>
</file>

<file path=docProps/custom.xml><?xml version="1.0" encoding="utf-8"?>
<Properties xmlns="http://schemas.openxmlformats.org/officeDocument/2006/custom-properties" xmlns:vt="http://schemas.openxmlformats.org/officeDocument/2006/docPropsVTypes"/>
</file>