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（假日）（直飞芒市）  遇见腾冲-腾瑞芒双飞纯玩6日游行程单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ZLJRYH-CG20251028000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直飞芒市 南航航班
                <w:br/>
                广州芒市CZ6499/17:50-21:10
                <w:br/>
                芒市广州CZ6500/2155-00:15+1
                <w:br/>
                ● 品质出行，广东成团 纯玩收客无担忧
                <w:br/>
                ● 中国第一金佛塔，亚洲第一空心佛塔【勐焕大金塔】芒市标志性建筑
                <w:br/>
                ● 勐焕银塔，唯美的‘’小泰姬陵‘’赴一场异域风情之旅
                <w:br/>
                ● 腾冲标志性景点著名侨乡，电视剧《北京爱情故事》外景拍摄地，国家4A景区
                <w:br/>
                ● 浪漫邂逅---西南小城美艳绽放的银杏雨，赠送旅拍+航拍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——详细行程——
                <w:br/>
                第一天：起始点至-芒市      含：不含餐               住宿：芒市
                <w:br/>
                游玩时间仅参考，以实际安排为准
                <w:br/>
                始发地机场乘（参考航班：待定）飞往芒市，接机后晚芒市入住酒店
                <w:br/>
                当地网评四钻参考酒店：芒市锦泰，香莱华、达柏，兰欧或其他同级酒店
                <w:br/>
                <w:br/>
                第二天：起始点至-芒市-（车程约1.5小时）瑞丽        含：早中晚餐     住宿：瑞丽
                <w:br/>
                游玩时间仅参考，以实际安排为准
                <w:br/>
                酒店早餐后乘车前往游览【勐焕大金塔】是中国第一金佛塔，亚洲第一空心佛塔，是芒市标志性建筑，也是生活在这里的傣族人民的圣地。
                <w:br/>
                之前前往【芒市银塔】又称勐焕银塔或千佛银塔，是芒市的地标性建筑之一，是当地佛教文化的重要象征和信徒们朝拜祈福的圣地。主要景点：有银塔主塔、天空之镜、网红月亮、天空阶梯、银轮广场、银塔花海等多个打卡点，能让游客领略到独特的景观和浓郁的民族文化氛围。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前往瑞丽入住酒店休息。
                <w:br/>
                瑞丽网评四钻参考酒店：瑞丽拉颂酒店，尚景酒店或同级
                <w:br/>
                <w:br/>
                <w:br/>
                <w:br/>
                <w:br/>
                <w:br/>
                【温馨提示】
                <w:br/>
                云南地区紫外线较强，气候变化较快，请您在出行前提前做好相应准备，雨伞、外套、防晒霜.
                <w:br/>
                为避免出现饮食问题，请您在自行品尝美食时，选择正规的餐饮场所.
                <w:br/>
                在自由出行时，请您保管好个人财物，注意人身安全。
                <w:br/>
                <w:br/>
                第三天：一寨两国，姐告口岸（车程约2.5小时）-腾冲龙江特大桥-北海湿地  
                <w:br/>
                含：早中晚餐   住：腾冲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w:br/>
                <w:br/>
                <w:br/>
                <w:br/>
                <w:br/>
                <w:br/>
                第四天：云峰山风景区、银杏村     含：早中晚餐           住：腾冲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后游览【银杏村】（游览时间 90 分钟左右，已含景区电瓶车【赠送含旅拍+航拍 不含换装及妆造，每人赠送简修电子相册3-5张，整团剪辑一个小视频】）这是电影（武侠）拍摄地、静谧梦幻的腾冲银杏村！这里，是宛如天堂的静谧秋景；这里，是冬季里的金色梦想； 这里，是电影《武侠》的拍摄地；这里，是天堂的后花园，这里"村在林中，林在村中"相互依托；这里，是天下第一银杏王国。每到深秋，房前屋后，黄叶纷飞，异常美丽。珍贵的百年银杏树让这个小村庄显得古朴和深邃。你可以尽情地在天堂里撒欢，让灵魂在金黄之间自由飘逸，为那一树树灿若黄金的奇特景观叹服！（备注：如银杏村过季替换为火山公园）
                <w:br/>
                温馨提示：银杏最佳观赏期是10月中下旬-11月中下旬，银杏为季节性植物，因受外界因素，如天气气候、温度等各方面的影响，所有观赏度、数量、颜色等均 以景区实物为准 图片仅供参考   当地网评四钻参考酒店：腾冲世纪金源C座、维也纳、腾冲恒邦明宇丽呈酒店、丽呈睿轩、美尔翡翠皇冠建国、万家灯火、东方轩逸或同级
                <w:br/>
                <w:br/>
                <w:br/>
                <w:br/>
                <w:br/>
                <w:br/>
                <w:br/>
                第五天：滇西抗战纪念馆-热海景区-司莫拉佤族村   含：早中晚餐           住：腾冲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当地网评四钻参考酒店：腾冲世纪金源C座、维也纳、腾冲恒邦明宇丽呈酒店、丽呈睿轩、美尔翡翠皇冠建国、万家灯火、东方轩逸或同级
                <w:br/>
                <w:br/>
                <w:br/>
                <w:br/>
                <w:br/>
                <w:br/>
                第六天：和顺古镇-茶博园-腾冲-（车程约2.5小时）芒市送团   含：早中餐
                <w:br/>
                 游玩时间仅参考，以实际安排为准
                <w:br/>
                早餐后后游览中央电视台评选的中国十大魅力名镇年度大奖的【和顺侨乡】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
                <w:br/>
                后腾冲前往芒市，前往游览【傣族古镇】以古傣文化为统领，以建筑为骨、以商贸为气、以非遗为技，依托山形水势，打造出一座集文化体验、休闲度假、旅游服务和生态居住为一体的世界古傣文化体验地。根据航班时间送团，结束愉快难忘的遇见。
                <w:br/>
                <w:br/>
                <w:br/>
                <w:br/>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w:br/>
                ———————— 以上行程时间安排可能会因航班、天气、路况等不可抗力因素，在不影响行程和接待标准  前提下经全体游客协商同意后，进行游览顺序调整，敬请谅解！————————
                <w:br/>
                <w:br/>
                ——收客说明——
                <w:br/>
                收客说明：本线路广东成团，6人起发班，低于10人司机兼向导
                <w:br/>
                收客年龄：22-65岁：18岁以下或 65 岁以上必须有监护人或年轻家属陪同方可报名，其他年龄请现询；
                <w:br/>
                全组学生或老人价格另议！75岁及以上老人不建议出行
                <w:br/>
                本社暂不接待外籍人士。如有华侨，港澳台同胞，请来电咨询。
                <w:br/>
                未满12周岁的小孩按大人操作：成人价格+300的附加费
                <w:br/>
                遇见腾冲
                <w:br/>
                平时单房差650，不占床含早退200旺季（暑期、国庆、五一、春节，11月份）单房差750，不占床含早退300
                <w:br/>
                <w:br/>
                ——服务标准——
                <w:br/>
                【费用已含】
                <w:br/>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网评四钻酒店：芒市锦泰，香莱华、达柏，兰欧或其他同级酒店
                <w:br/>
                瑞丽网评四钻参考酒店：瑞丽拉颂酒店，尚景酒店或同级
                <w:br/>
                腾冲网评四钻参考酒店：腾冲世纪金源C座、维也纳、腾冲恒邦明宇丽呈酒店、美尔翡翠皇冠建国、万家灯火、东方轩逸或同级
                <w:br/>
                腾冲温泉酒店：腾冲云峰山温泉酒店、颐养乐福、开臣璞悦酒店或同级
                <w:br/>
                备注：如遇特殊原因（房源紧张、酒店装修、政府征用等），不能安排指定酒店或参考备选酒店时，我社有权安排同级别、同标准的其他酒店。
                <w:br/>
                3、用餐：全程含5早9正：其中6个正餐餐标30元/人, 3个特色餐40元/人（十人一桌，人数减少菜数酌减）备注：餐饮风味、用餐条件与广东有一定的差异，大家应有心理准备。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br/>
                <w:br/>
                【费用不含】
                <w:br/>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6、自费项目价格：梦幻腾冲表演乙票218元/人，甲票288元元/人，VIP 488元元/人；热海浴谷温泉268元/人，自愿选择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含民航发展基金、燃油附加费），全程空调旅游车，按我社拼团人数选择车型，每人确保正座。云南因山路较多且地理环境较特殊，高原行车，汽车容易出故障，途中可能会安排检修，敬请谅解。
                <w:br/>
                2、住宿：入住行程所列当地酒店双人标间（不挂星）；每成人每晚（13周岁以上）一床位，出现单男或男女请报名时自补房差。在遇到政府征用或旺季房满的情况下，旅行社将不得不选用同等级但未在行程内列明的其他酒店时不另行通知，敬请谅解。
                <w:br/>
                网评四钻酒店：芒市锦泰，香莱华、达柏，兰欧或其他同级酒店
                <w:br/>
                网评四钻酒店：腾冲香榭丽，美尔翡翠皇冠建国、万家灯火、东方轩逸、丽呈睿轩或同级
                <w:br/>
                腾冲温泉酒店：腾冲云峰山温泉酒店、颐养乐福、开臣璞悦酒店或同级
                <w:br/>
                备注：如遇特殊原因（房源紧张、酒店装修、政府征用等），不能安排指定酒店或参考备选酒店时，我社有权安排同级别、同标准的其他酒店。
                <w:br/>
                3、用餐：全程含4早8正，正餐餐标30元/人（十人一桌，人数减少菜数酌减）备注：餐饮风味、用餐条件与广东有一定的差异，大家应有心理准备。 
                <w:br/>
                4、用车：当地7-55 座空调旅游车，按实际人数用车，保证一人一正座。云南因山路较多且地理环境较特殊，高原行车，汽车容易出故障，途中可能会安排检修，敬请谅解； 
                <w:br/>
                5、导游：当地普通话导游服务，费用已含导游服务费，不派全陪。(由于地方旅游局保护政策，各地会分段上导游，会有不同的导游为您提供服务：低于8人司机兼向导)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7、2-12岁儿童（按年份）：含旅游汽车费、正餐餐费的半餐、往返机票一张；不占床位、不含门票、不含早餐（早餐费用按入住酒店前台收费规定，由家长现付），小孩也不享受赠送景点 全程超高门票自理。
                <w:br/>
                8、纯玩（云南部分景区游购结合，景区景中店不属于购物点）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并按照已产生的实际成本收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6、自费项价格：梦幻腾冲表演198/人，热海浴谷温泉268/人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广州永和旅行社有限公司，许可证号：L-GD01310为。保证游客可如期出发，我社将与其他旅行社共同委托广州永和旅行社有限公司 拼团出发。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【预定需知】
                <w:br/>
                1、此团6成人成团（广东拼团），如报名人数不足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8、云南地区是当地旅游度假城市，硬件及软件服务均与沿海发达的广州存在一定差距， 请团友谅解。如遇旺季酒店房满或政府征收等情形，旅行社会另外安排至不低于所列 酒店标准的同类型酒店。 
                <w:br/>
                <w:br/>
                <w:br/>
                【注意事项】
                <w:br/>
                1、因人力不可抗拒因素（自然灾害、交通状况、政府行为等）影响行程，我社可以作出行程调整，尽力确保行程的顺利进行。实在导致无法按照约定的计划执行的，因变更而超出的费用由旅游者承担。
                <w:br/>
                2、行程中的车程时间为不堵车情况下的参考时间,不包含景点的游览时间；我社导游有权在不减少景点的情况下自行调整景点游览顺序。
                <w:br/>
                3、投诉以当地接待社旅游意见单为准，请各位游客如实填写，若虚假填写、不填写默认为无接待问题，回程后再行投诉，我社将不予受理。如对我社接待不满意的请在第一时间与我社相关人员联系，方便我社协调处理。
                <w:br/>
                4、请不要将贵重物品、现金、急用药品放在托运行李中，以免丢失。旅游过程中，也请妥善保存。
                <w:br/>
                <w:br/>
                【个人信用度】
                <w:br/>
                被社会诚信体系纳入黑名单的游客将无法出动车票以及飞机票，请此类游客慎报！法院已对失信人发送执行确认书，不接受游客以不知道自身为失信人为理由引起的投诉。
                <w:br/>
                失信人查询系统：http://zxgk.court.gov.cn/（仅供参考）
                <w:br/>
                <w:br/>
                【温馨提示】
                <w:br/>
                云南旅游须知：
                <w:br/>
                1：高原须知 海拔在3000米以上的地区，称为高原地区。其特点为气压低，空气中氧的浓度也低，易导致人体缺氧，从而引起高原反应。 高原反应的常见症状是呕吐、耳鸣、头痛、呼吸急迫、食欲 不振、发烧、睡意朦胧，严重者会出现感觉迟钝、情绪不定、精神亢奋、记忆力减退、听、视、嗅、味觉异常、产生幻觉等，也可能发生浮肿、休克或痉挛等现象。 
                <w:br/>
                一、大家报名到高原地区出游前的准备：
                <w:br/>
                １、评估身体每个人在准备去高原旅游前都必须对自己的身体状况作一个全面的评估或体检，如果你从未进过高原，在进入高原之前，一定要进行严格的体格检查，在医生的帮助下决定是否可以前往高原地区旅游。通常16岁以下和70岁以上者、患有高血压、冠心病、糖尿病、慢性支气管炎、肺心病、哮喘、贫血、感冒患者、孕妇、精神疾病患者等不适宜去高原地区旅游，请切勿盲目冒险进入高原。 
                <w:br/>
                ２、准备物品如应准备适量的护肤品、防寒衣物、墨镜、防晒霜、遮阳帽、药品（特别抗感冒药、安眠药、助消化药）和食品等。另外，最好能自觉浏览“高原反应或高山病”的知识，以加深认识和行至高原后出现异常能及时识别、处理。在旅游前2--3天开始服用红景天能对减轻高原反应有一定帮助。
                <w:br/>
                二、进入高原地区旅游主要的注意事项： 
                <w:br/>
                1、初入高原（指海拔高度达3000米或以上地区）者大多有头昏、头痛、胸闷、气短、心悸、腹胀、食欲减退和睡眠不佳等症状，一般经短暂适应后这些表现可逐渐消失，如若经休息后仍不消失或症状加重、恶化，应警惕高山病之可能，即应及时给予吸氧并寻求医护人员的帮助。在医疗机构通过输液、吃药、吸氧等，一般情况可得到缓解。若高原反应严重或已患急性高山病者应及时终止旅游，在采取适当抢救措施后宜迅速返回低海拔地区，以确保人身安全。切勿罔顾身体状况变化而前往高海拔地区继续行程。
                <w:br/>
                2、多休息、多饮水特别刚到高原地区的前期，要保障充足的睡眠，在高原地区步行时不要节奏太快，更不能跑步，更不能做体力劳动，这样方可以有效地预防高原反应的发生或减轻其程度。由于高原空气湿度低，人体容易脱水，加上血红蛋白增高，导致血液黏稠度增加，极易形成血栓，引发心脑血管意外。因此，要不断少量喝水。 
                <w:br/>
                3、高原地区因大气压力偏低，易患胃肠胀气，切忌暴饮暴食，宜进食易消化、产气少和富含维生素的食品，禁止食用产气多、含纤维多和不易消化的食品。另外，在高原地区时应不吸烟、不饮酒（特别是不宜喝啤酒和烈酒）。尤其是40岁以上的人士，因为饮酒会加重人们心脏和血管的负荷，而且常常会加重高原反应，甚至诱发脑出血等心脑血管疾病的发作。 
                <w:br/>
                4、外出活动时要注意防寒保暖和防晒，在出行时宜穿宽松、保暖的衣服，高原地带昼夜温差非常大，早、晚气温偏低。一般海拔每升高1000米，温度降低6℃，即使在夏季也必须准备外套或毛衣防范于未然。要防止因受凉而引起的感冒。感冒是急性高原肺水肿的主要诱因之一。外出活动要配戴墨镜或滤光镜，以防雪盲或紫外线损伤眼睛。 5、初到高原，游客或许由于海拔高、行程过于紧张而出现腿脚浮肿的情况，以下方法可以适当减少或舒缓浮肿的程度： 1）游完一个景点后要休息一会，注意劳逸结合； 2）途中要注意体位的变化，站立和行走一段时间后，要坐一会或平躺一会，并把两腿跷起来。长时间坐车时，要把两腿抬高，便于腿脚的静脉血液回流。每天游览结束后，用热水泡脚，使脚部的血管扩张，便于血液回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补充协议书
                <w:br/>
                旅行社：                            团号：                        
                <w:br/>
                对旅游行程单中约定的自由活动期间的行程安排，旅行社应旅游者要求并经双方协商一致，达成本补充协议，作为包价旅游合同的组成部分。
                <w:br/>
                <w:br/>
                自费项价格：梦幻腾冲表演198/人，热海浴谷温泉268/人
                <w:br/>
                <w:br/>
                购物场所说明：
                <w:br/>
                由于云南购物店不稳定性，旅行社这边会针对现场情况对所进店的购物店时间、地点进行调整，内容不变！！！
                <w:br/>
                <w:br/>
                提示：景区或古城内均设商铺，此商铺不是我们旅行社指定购物店范畴，敬请原谅
                <w:br/>
                   以上购物商场明细中，我们清晰、准确盖章您并在征得您同意后签署此补充协议以后，证明您知晓了改情况
                <w:br/>
                声明：本人为年满18周岁公民。具体政策的民事行为能力（已详细阅读以上内容，对以上内容 组团社已详细说明）本人自愿在自愿活动期间，跟随导游前往购物商店以上自费旅游景点，对于以上所述购物以及自费旅游项目的详细情况以及有可能发生的潜在风险均已了解，其余详尽事宜，已在上述说明中阐述，本人完全明白，对此无异议（请出行的每位游客签字）
                <w:br/>
                <w:br/>
                <w:br/>
                1、商品价格是由市场决定，旅游者应根据自身经济状况谨慎选择，所购商品如非质量问题一律不予退还；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br/>
                <w:br/>
                旅游者（盖章或者签字）：                              日期：    年   月   日
                <w:br/>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2025-11-16T20:29:53+08:00</dcterms:created>
  <dcterms:modified xsi:type="dcterms:W3CDTF">2025-11-16T20:29:53+08:00</dcterms:modified>
</cp:coreProperties>
</file>

<file path=docProps/custom.xml><?xml version="1.0" encoding="utf-8"?>
<Properties xmlns="http://schemas.openxmlformats.org/officeDocument/2006/custom-properties" xmlns:vt="http://schemas.openxmlformats.org/officeDocument/2006/docPropsVTypes"/>
</file>