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（假日）【奇妙迪士尼&amp;悠享上苏杭】 ★★★★★  华东三市：上海迪士尼乐园、登上海金茂88层、园林沧浪亭/西湖/金秋赏桂满觉陇、喵星人军团·西园寺、江南水乡乌镇东栅、品金秋大闸蟹、全程超豪华酒店、纯玩双飞4天亲子游行程单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20250919-D6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√奇妙出行-嗨翻乐园
                <w:br/>
                【上海迪士尼乐园】开启上海迪士尼乐园神奇之旅，八大园区不同奇幻的冒险之旅、引人入胜的故事、惊险刺激的
                <w:br/>
                体验游园期间更有别出心裁的娱乐演出、美不胜收的夜间烟花秀、悦耳动人的音乐与欢乐无穷的花车巡游！全球首
                <w:br/>
                个疯狂动物城主题园区，欢乐“启”城，跟随警官朱迪和尼克开启一场紧张刺激的“热力追踪”！
                <w:br/>
                <w:br/>
                √繁华魔都-筑梦未来
                <w:br/>
                【上海金茂88层高空观景】魔都地标建筑，拥众多“头衔”，与外滩隔江相望，倚阑外滩，俯瞰滨江！
                <w:br/>
                【闯进上海博物馆东馆】超超超震撼！这座宛如巨型宝藏盒的建筑，馆内的每一件藏品，都是历史与文化的使者！
                <w:br/>
                <w:br/>
                √雅致江南-不留遗憾
                <w:br/>
                【“诗”意之园沧浪亭】苏州现存历史最久的园林，每一处景致都透露着匠人的巧思与自然的和谐！
                <w:br/>
                【水乡乌镇东栅】乌镇东栅最古朴的角落，蓝印花布随风轻扬，茅盾故居里墨香犹存… 这里才是江南最初的模样；
                <w:br/>
                【人间至美杭州西湖】杭城名片，西湖看湖光山色，感受“山外青山楼外楼山，西湖歌舞几时休”的唯美意境！
                <w:br/>
                【喵星人禅意次元西园寺】穿千年古刹的青砖上，108只“扫地僧喵”正在开禅修大会！撸猫达人的终极朝圣地，转角遇见“唐僧喵”“观音喵”“伏地魔喵”（别问，问就是被撸秃的）…
                <w:br/>
                <w:br/>
                √食味品鲜-地地道道
                <w:br/>
                【龙井茶香宴】龙井茶的清香与美食巧妙结合，搭配精致的菜肴，创造出独特的味觉享受！！
                <w:br/>
                【品鲜金秋大闸蟹】又是一年蟹季，被捆起来的秋天味道-大闸蟹，每人赠送品尝一人一只（团餐中安排）。
                <w:br/>
                <w:br/>
                √品质升级-轻松出游
                <w:br/>
                【为你升钻】性价比之选！全程五星酒店（未挂牌，网评四钻酒店）！甄选入住【一晚五钻酒店】，享酒店自助早餐，尽享舒适假日！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（含餐：早X中√晚X）            住：上海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注意：华东港口众多（参考港口：上海/杭州/无锡/宁波/义乌/南通），我社有权根据航班港口时间调整行程顺序，变更入住城市顺序，但不减少景点与游览时间，敬请谅解。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游览：乘坐【黄浦江游船】畅游黄浦江，俯瞰上海璀璨夜景和黄浦江两岸独具欧陆风情的外滩万国建筑群以及散发着浓浓现代气息的浦东建筑群【费用160元/人自理，该自费遵循客人自愿自费的原则选择参加，不强制消费】。
                <w:br/>
                入住：上海海宸假日酒店/上海继磊国际酒店/维也纳国际酒店或同等级酒店
                <w:br/>
                第二天：上海迪士尼一日游                                （含餐：早√中X晚X）              住：上海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入住：上海海宸假日酒店/上海继磊国际酒店/维也纳国际酒店或同等级酒店
                <w:br/>
                第三天：上海—苏州—乌镇—杭州                  （含餐：早√中√晚√）           住：杭州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游览：隐匿着一处跨越千年的古刹秘境、网红“猫猫寺” ——【苏州西园寺】（游览时间不少于1小时），对于信徒而言，这里是心灵的归宿，虔诚祈愿的圣地。但你知道吗？在网络的浪潮中，它已悄然成为新晋的“撸猫圣地”，尤其是那“猫猫寺”的美誉，更是让人心生向往。步入其中，仿佛踏入了喵星人的王国，寺内有超多有灵性的猫猫，基本上几步就能遇到一只，猫猫散养，有温顺的有暴躁的，这些猫猫性各异，但大多都不怕人，适度撸猫，但请记得保持安全距离哦~
                <w:br/>
                车赴：嘉兴（车程约1.5小时）；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车赴：杭州（车程约2小时）
                <w:br/>
                享用：【茶园宴】茶林野趣间，吃农家茶园宴，品纯正龙井茶，悠然自得，看国饮千年龙井泡出杭州这座休闲茶都。
                <w:br/>
                晚上：【杭州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入住：杭州运河海歆酒店/杭州开元名都酒店/杭州锦豪雷迪森酒店或同等级酒店
                <w:br/>
                第四天：杭州—上海—广州                     （含餐：早√中√晚X）                   住：自理
                <w:br/>
                游览：【诗词里的·西湖风景区】（游览时间不少于2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几度秋意浓最是桂花香·满陇桂雨】位于杭州西湖以南，南高峰与白鹤峰夹峙下的自然村落中，是一条山谷。五代后晋天福四年建有圆兴院，北宋治平二年改为满觉院，满觉意为“圆满的觉悟”，地因寺而得名。满觉陇沿途山道边，植有七千多株桂花，有金桂、银桂、丹桂、四季桂等品种。每当金秋季节，珠英琼树，百花争艳，香飘数里，沁人肺腑。如逢露水重，往往随风洒落，密如雨珠，人行桂树丛中，沐“雨”披香，别有一番意趣，故被称为“满陇桂雨”。
                <w:br/>
                提示：如遇西湖风景区交通管制，除公交车外，其他的车辆禁止进入西湖风景区，需要步行或是转乘公交车（此费用自理）进入景区，造成不便敬请谅解！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1、住宿：两晚超豪华酒店；全程房差：补房差500元/人，退房差250元/人；
                <w:br/>
                2、用餐：行程中含3早4正，酒店内含早餐（小童含早餐），餐标35元/人（儿童减半）；华东地区餐饮风味、用餐条件与广东有一定的差异，大家应有心理准备；
                <w:br/>
                3、交通：含往返大交通（机场税、燃油费）当地空调旅游车（5-55座 ，按团队实际人数提供）；
                <w:br/>
                4、门票：行程中景点首道门票以及备注所含的项目门票，不包含行程中未含的或其它个人消费；
                <w:br/>
                5、导游：专业地陪导游讲解服务。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
                <w:br/>
                如遇项目预定不上或实施项目的必要条件无法满足等情况，该另行付费项目将取消，已交
                <w:br/>
                费用退还给旅游者。如未满足最低成行人数导致费用增加，旅游者可以与旅行社重新协商
                <w:br/>
                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
                <w:br/>
                如遇项目预定不上或实施项目的必要条件无法满足等情况，该另行付费项目将取消，已交
                <w:br/>
                费用退还给旅游者。如未满足最低成行人数导致费用增加，旅游者可以与旅行社重新协商
                <w:br/>
                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2026-04-04T07:43:03+08:00</dcterms:created>
  <dcterms:modified xsi:type="dcterms:W3CDTF">2026-04-04T07:43:03+08:00</dcterms:modified>
</cp:coreProperties>
</file>

<file path=docProps/custom.xml><?xml version="1.0" encoding="utf-8"?>
<Properties xmlns="http://schemas.openxmlformats.org/officeDocument/2006/custom-properties" xmlns:vt="http://schemas.openxmlformats.org/officeDocument/2006/docPropsVTypes"/>
</file>