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（假日）河源福盈门温泉直通车4天行程单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ZLJRGZYJ-CG20250909M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D1：广州--入住福盈门温泉酒店--自由活动无限次浸泡温泉8:30指定地方集合上车后，行车赴“珠三角后花园”河源市。12:30 左右到达河源市福盈门酒店。14:00 前台进行登记入住，等待工作人员取房卡。由工作人员统一派发房卡和
                <w:br/>
                所含套票。取房后入住酒店稍作休息后开始游玩之旅。（具体集合时间和集合地点以工作人员当天通知为准）。17:40 左右自行游玩结束后吃饱喝足休息片刻可换衣服开始浸泡温泉放松身心，在出示房卡换取寄存柜的钥匙更换衣服。晚上
                <w:br/>
                可自由浸泡温泉。【福盈门温泉】紫金福盈门温泉大酒店坐落在享有“热水之都”美誉的河源市紫金县九和镇幸福村1号,拥有 300 间客房，集旅游观光，健康疗养、休闲度假、房车露营、特色山庄、商务会议、私家温泉与露天温泉功能于
                <w:br/>
                一体的综合型温泉度假大酒店。全体酒店员工致力于提供让客人享受到高性价比的度假生活体验。酒店交通非常便利，距离河源市区仅需一小时车程: 在九和出口下高速，即可到达福盈门温泉大酒店。 
                <w:br/>
                <w:br/>
                D2至D3 ：早餐--福盈门溶洞温泉--自由活动--晚餐（自理）早上睡到自然醒，酒店餐厅吃早餐。(参考用餐时间：07:30-09:00)自由活动
                <w:br/>
                <w:br/>
                D4： 早餐--中餐（自理）福盈门溶洞温泉--自由活动--回家早上睡到自然醒，酒店餐厅吃早餐。(参考用餐时间：07:30-09:00)12:00之前退房14：00左右景区发车返回温馨的家（回程时间/下车点导游根据当天情况安排）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2、景点：行程所含门票（行程门票为酒店住宿赠送项目，如遇项目因维护等原因不开放不作赔偿）；3、用餐：3个自助早餐（导游安排为准，不用不退）；4、服务：随车工作人员/导游服务；5、住宿：福盈门住宿2晚泡池房（每晚2池水）；6、保险：旅游责任险（不含意外险，强烈建议客人自行购买）（旅行社会根据情况河源叶园、御临门、客天下、巴伐利亚直通车等酒店拼车出发，为减少接团耗时费劲的情况出现，到时导游会提前通知客人于约定时间到酒店路边上车，请知悉，谢谢）请注意：由于此线路不含团队午餐，午餐时间，直通车有可能会在中途温泉酒店附近的餐厅停车（停留时间约1小时，客人自行选择餐厅或者农家乐用餐）。备注：回程下车点只有越秀公园，如遇到塞车或交通管制等不可抗因素，则选择其他地铁口为下车点，具体导游通知为准，望悉知！温馨提示：直通车线路，去程与回程座位有可能不一致，敬请谅解。如返程因堵车或变更较延后的返程时间，具体以导游安排为准费用不含：1.行程内外私人所产生的个人费用；2.为使途旅有一份安心，请为自己购买个人旅游意外险；3.平日单人房差268元  国庆期间单人房差300。补票收费：（仅供参考，前台为准）儿童收费：1.2米以下儿童按车位收费，只收车位199元/人；超高补票：1.2以上收：早餐38*2元/人，温泉68*2元/人。温泉时间：15:30-22:00早餐时间：7:30-9:30
                <w:br/>
                温泉：酒店双床每间房带泡池，每晚2池水，外面公共泡池约5个池。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1、注意遵守温泉单位的相关规章制度及要求，文明入浴。
                <w:br/>
                2、泡温泉以前，最好先了解温泉的种类，并根据自身条件进行选择，才能真正达到泡温泉的预期目的，并可避免给身体带来伤害。根据水质划分，温泉一般分为中性碳酸泉、碱性碳酸氢钠泉、盐泉和硫磺泉四种。温泉的水质不同，则对不同的病症具有不同的疗效。如各种成分都有的单纯泉，对于神经痛、风湿、皮肤病等有疗养作用；含有二氧化碳的碳酸泉，则对治疗高血压、心脏病有好处。
                <w:br/>
                3、最好不要独自一人泡，以免发生意外。
                <w:br/>
                4、避免空腹、饭后、酒后泡温泉，泡温泉与吃饭时间至少应间隔一小时。
                <w:br/>
                5、一定要记得把身上的金属饰品摘下来，不然首饰会被硫化成黑色。
                <w:br/>
                6、选择适应自身的高、中、低温度的温泉池，一般从低温到高温，每次不宜超过15分钟。
                <w:br/>
                7、温泉不宜长时间浸泡，否则会有胸闷、口渴、头晕等现象。在泉水中感觉口干、胸闷时，就得上池边歇歇，或喝点饮料补充水分。
                <w:br/>
                8、过烫过酸的温泉不要泡，温度在30～45℃比较适宜。
                <w:br/>
                备注：
                <w:br/>
                以上行程在景点不减少的情况下，游览先后次序以当地接待社安排为准，客人行程内的自理景点自愿参与，不参与的客人请在景区外等候！
                <w:br/>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如遇到台风、暴雨或河水上涨等不可抗力因素而影响团队运作的，为保障客人生命财产安全，我社将尽早通知客人取消行程，团款全额退回，双方自动终止履行合同，我社不作任何赔偿。
                <w:br/>
                4、此散拼均不含发票，如何发票：酒店发票收10%税点，旅游社发票收5%税点(团费)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br/>
                <w:br/>
                注意事项：1、以上行程时间为参考时间，具体时间以导游实际安排为准，在不减少景点的情况下，导游可根据天气等实际情况对行程作适当调整。2、此行程游客务必带上有效身份证原件，入住酒店必须一人一证(否则无法入住酒店)。入住酒店后，如需外出建议结伴而行，注意人身财产安全；3、旅行途中请保管好自己的手机、相机、钱包等贵重物品，离开景区、酒店、车子时贵重物品请随身携带，如有丢失，自行负责。服从导游和领队安排，不得擅自离团和做危险动作和游戏，否则后果自负。4、如遇天气等人力不可抗因素而使行程更改、延误、滞留或景点减少提前结束行程，按《广州市旅游合同》规定执行。5、旅游车辆严禁超载，小童及婴儿均需占有车位，敬请客人按实际报名人数出行，未经旅行社同意不能临时增加人员（包括小童及婴儿），如遇车位不足，我社将拒绝上车；6、为避免漏接，导游会于出团前一天晚上 20：00 前通知客人集合时间地点。如客人提前一天没接到导游电话，务必联系旅行社工作人员；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2026-04-02T20:53:33+08:00</dcterms:created>
  <dcterms:modified xsi:type="dcterms:W3CDTF">2026-04-02T20:53:33+08:00</dcterms:modified>
</cp:coreProperties>
</file>

<file path=docProps/custom.xml><?xml version="1.0" encoding="utf-8"?>
<Properties xmlns="http://schemas.openxmlformats.org/officeDocument/2006/custom-properties" xmlns:vt="http://schemas.openxmlformats.org/officeDocument/2006/docPropsVTypes"/>
</file>