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（假日）A线：黄果树风景名胜区+西江千户苗寨+荔波大小七孔+青岩古镇 +荔波古镇+洒金谷+飞越黄果树·双动五天游行程单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ZLJRJL-20251111Q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★住宿升级：全程升级2晚超豪华准五酒店，特别安排西江景区内特色客栈，1晚准四舒适酒店！
                <w:br/>
                ★舒适旅途：专车专导抵达即接团，行程结束送团，全程管家式服务。
                <w:br/>
                ★饕餮美食：荔波石锅鱼宴、西江苗家长桌宴、黄果树土鸡宴、福泉养生宴、餐餐安排特色餐，其中一餐赠饮品茅台镇酱香白酒，贵州地道美食一次尝完！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日期
                <w:br/>
                行程安排/住宿安排/餐食安排
                <w:br/>
                第一天
                <w:br/>
                广州南站—都匀东/榕江/三都站—荔波县                                    （餐：早餐X│午餐X│晚餐X）
                <w:br/>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w:br/>
                   住宿安排：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第二天
                <w:br/>
                荔波县—荔波小七孔—荔波大七孔—西江千户苗寨/凯里         （餐：早餐√│午餐√│晚餐X）
                <w:br/>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第三天
                <w:br/>
                西江千户苗寨—洒金谷—安顺                      （餐：早餐√│午餐√│晚餐√）
                <w:br/>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及西江景区游览时间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游毕后前往安顺，抵达后安排入住酒店（车程约2.5小时）。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w:br/>
                参考酒店：
                <w:br/>
                安顺准四酒店参考：镇宁银河国际大酒店、银河假日酒店、雅兰特大酒店、梧桐温泉酒店、镇宁万祥酒店、安顺非繁城品酒店或同级。
                <w:br/>
                安顺准五酒店参考（全程随机升级2晚）：安顺葡华大酒店、安顺圣丰酒店、凌悦酒店、华通大酒店、美居酒店或同级。
                <w:br/>
                第四天
                <w:br/>
                安顺—黄果树风景名胜                           （餐：早餐√│午餐√│晚餐X）
                <w:br/>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w:br/>
                参考酒店：
                <w:br/>
                安顺准四酒店参考：镇宁银河国际大酒店、银河假日酒店、雅兰特大酒店、梧桐温泉酒店、镇宁万祥酒店、安顺非繁城品酒店或同级。
                <w:br/>
                安顺准五酒店参考（全程随机升级2晚）：安顺葡华大酒店、安顺圣丰酒店、凌悦酒店、华通大酒店、美居酒店或同级。
                <w:br/>
                第五天
                <w:br/>
                安顺—-青岩古镇—贵阳北站/贵阳东站—广州南站            （餐：早餐√│午餐X│晚餐X）
                <w:br/>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准五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全程优秀持证导游服务。
                <w:br/>
                ⑥ 保险：	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仅限2周岁（根据身份证的出生年月日,不含2周岁）以下，一律收取580元/人（含车位费、导服）。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限制预定
                <w:br/>
                ① 特殊人群：	不接受70周岁（含）及以上长者和18周岁（不含）以下游客单独报名（需要监护人陪同），70周岁（含）及以上长者，出游时务必签好免责声明；不接受孕妇以及医嘱不宜出游者报名。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行程中的赠送项目，如因交通、天气等不可抗力因素导致不能赠送的，或因您个人原因不能参观的，无任何费用可退，敬请谅解。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⑦ 购物安排：	本产品全程不含购物店行程（景区景点内外、服务区、入住的酒店、餐厅周围等设立的商店不属于购物范畴），无任强制购物消费。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br/>
                违约条款
                <w:br/>
                ① 旅行社违约	在行程前解除合同的，机（车、船）票费用按实结算后，其余必要的费用扣除标准为：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行程前6日至4日，收取旅游费用总额20％的违约金。
                <w:br/>
                行程前3日至1日，收取旅游费用总额40％的违约金。
                <w:br/>
                行程开始当日，收取旅游费用总额60％的违约金。
                <w:br/>
                在行程中解除合同的，机（车、船）票费用按实结算后，其余必要的费用扣除标准为：
                <w:br/>
                收取旅游费用总额100％的违约金。
                <w:br/>
                备注：以上旅游费用均为同行结算价。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2025-11-16T13:55:55+08:00</dcterms:created>
  <dcterms:modified xsi:type="dcterms:W3CDTF">2025-11-16T13:55:55+08:00</dcterms:modified>
</cp:coreProperties>
</file>

<file path=docProps/custom.xml><?xml version="1.0" encoding="utf-8"?>
<Properties xmlns="http://schemas.openxmlformats.org/officeDocument/2006/custom-properties" xmlns:vt="http://schemas.openxmlformats.org/officeDocument/2006/docPropsVTypes"/>
</file>