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（假日）【斯格拉与洛克的足迹】四姑娘山丨稻城亚丁丨墨石公园丨鱼子西2-8人团纯玩7日游行程单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SC17516094267R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广州接站/机入住酒店-自由活动
                <w:br/>
                1、接早师傅将在出发前一天晚上21:00之前通知客人集合时间及地点，如果21:00未通知，请及时和经办客服联系确认，早上小车接送为拼车排站式（到了集合地点会出现等待1-2小时，如介意可自行打车前往），请遵守和司机约定的时间，为了不影响他人的接送时间，每点司机只能等待10分钟，超出10分钟，请自行前往集合地点费用自理，敬请见谅！
                <w:br/>
                2、集合点附近有冒充旅行社小商贩售卖早餐、雨衣雨鞋、晕车贴、登山杖氧气等物品，请游客注意防范！
                <w:br/>
                3、为游客乘座舒适体验，高原地区不宜负重旅行，严控行李通知：每人限带1个且不超过24寸
                <w:br/>
                4、因部分路段实行交通管制，易堵车造成延时回成都，建议预定次日回程大交通，以免造成不必要的损失。
                <w:br/>
                5、沿途景区景点、餐厅、厕所、加水点、高原缓冲区内设有小卖部、超市、旅游纪念品、手工艺土特产等贩卖摊点，不属于我社安排购物点，非我社控制，请不要误解。
                <w:br/>
                6、请注意座位不是全程指定的，全程大家轮换着坐。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雅江：雅江嘉融酒店或同标准；新都桥：云涧星河酒店，卡瓦仓，森格浪赞，央宗岭，雅稞驿站，蜀康印象，麗枫酒店，云顶星空，雅莫林卡，明镜度假，赞蕃，七摄藏乡或同标准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日瓦4钻：智选假日酒店，华美达安可，时代亚丁酒店，华景文澜，ace假期，来麓岷山酒店或同标准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稻城 :澜悦酒店，泰月酒店，阳光温泉酒店，圣地映像或同标准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丹巴参考：丹巴澜峰酒店，丹巴吉美，暮山映雪，嘉绒倾城或同标准 ；八美：八美艺家或同标准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青桐城市宽窄店，陌上轻雅，怀希宽窄，成都春天，好客酒店（武侯祠），宜尚交大宽窄，铂雅名人美丽华，金科圣嘉（武侯祠），开通国际酒店，锦著春熙精选店，德林，雲雅，明宇丽呈交大地铁站，尚里阳光，锦城罗曼紫薇（或同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1.广州飞成都往返含税！当地接送机、来回车费，行程用车：7座或9座保姆车（根据人数安排车型）
                <w:br/>
                2.住宿：（默认住宿为标间双床房，若单人出行则尽量协调拼房，若拼房不成功则补房差费用）
                <w:br/>
                尊享型（6晚携程4钻）
                <w:br/>
                成都：青桐城市宽窄店，陌上轻雅，怀希宽窄，成都春天，好客酒店（武侯祠），宜尚交大宽窄，铂雅名人美丽华，金科圣嘉（武侯祠），开通国际酒店，锦著春熙精选店，德林，雲雅，明宇丽呈交大地铁站，尚里阳光，锦城罗曼紫薇（或同标准酒店）
                <w:br/>
                雅江：雅江嘉融酒店或同标准
                <w:br/>
                新都桥：云涧星河酒店，卡瓦仓，森格浪赞，央宗岭，雅稞驿站，蜀康印象，麗枫酒店，云顶星空，雅莫林卡，明镜度假，赞蕃，七摄藏乡或同标准
                <w:br/>
                丹巴参考：丹巴澜峰酒店，丹巴吉美，暮山映雪，嘉绒倾城或同标准
                <w:br/>
                稻城 :澜悦酒店，泰月酒店，阳光温泉酒店，圣地映像或同标准
                <w:br/>
                日瓦4钻：智选假日酒店，华美达安可，时代亚丁酒店，华景文澜，ace假期，来麓岷山酒店或同标准
                <w:br/>
                八美：八美艺家或同标准
                <w:br/>
                （若遇节假日或旺季满房以及其他特殊原因则更改住宿地或升级酒店改为稻城4钻酒店）
                <w:br/>
                3.含景点门票：亚丁、四姑娘山双桥沟、墨石公园（赠送）
                <w:br/>
                4. 不提供专业导游服务，仅安排中文司机负责行程活动中接待服务，司机不进景区；
                <w:br/>
                【活动赠送】
                <w:br/>
                ①特色餐一次（全队一起安排一顿）
                <w:br/>
                ②定点藏装旅拍体验（5底片3精修，1套服装无妆造）
                <w:br/>
                ③旅游三宝1套/人+氧气1瓶/人
                <w:br/>
                ⑤特别赠送撒龙达祈福
                <w:br/>
                ⑥旅游意外险（保额80w）
                <w:br/>
                ⑥随车单反或无人机（仅提供随车设备，无专业拍摄；旺季和节假日取消赠送）
                <w:br/>
                备注：
                <w:br/>
                1：赠送项目不用不退费；大型节假日期间（国庆、五一、春节），以上项目若遇特殊情况无法赠送或自愿放弃费用不退。
                <w:br/>
                2：因冬季华美达旗下酒店将歇业，若遇华美达安可和华美达酒店歇业，则置换为其他4钻酒店，同时取消赠送亚丁景区vip通道权益，请知晓并提前告知游客！
                <w:br/>
                3：因亚丁景区 VIP 通道将于 10 月25号结束（25号入园正常安排），故所赠送的亚丁vip通道将于10.23日（出团）开始起取消此赠送项目！请知晓！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1、不含全程餐费。建议现场AA，结伴觅食。无需负责司机餐补。
                <w:br/>
                2. 默认2人报名安排一个标间，单人出行优先安排拼房，拼不上需补对应套餐单房差；藏区大床房较少，有需求尽量安排无法保证。
                <w:br/>
                3. 景区小交通等自理。价格仅供参考，以实际产生为准：
                <w:br/>
                ①鱼子西、红海子清洁费30元左右/人/地【现场付费，当地人收取，价格仅供参考】
                <w:br/>
                ②由于鱼子西道路条件有限，订单费用仅核算到新都桥，行程默认安排去鱼子西【中转车60元/人】，费用自理；原车师傅如愿意前往，则此费用仍需支付给原车司机，请知悉
                <w:br/>
                ③四姑娘山双桥沟观光车70元/人
                <w:br/>
                ④稻城亚丁观光车120元/人
                <w:br/>
                ⑤稻城亚丁电瓶车70/人【景区代步小交通，自愿选择消费，现场预定】+亚丁讲解器60元
                <w:br/>
                ⑥墨石公园观光车20元/人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塔公（自愿消费）</w:t>
            </w:r>
          </w:p>
        </w:tc>
        <w:tc>
          <w:tcPr/>
          <w:p>
            <w:pPr>
              <w:pStyle w:val="indent"/>
            </w:pPr>
            <w:r>
              <w:rPr>
                <w:rFonts w:ascii="宋体" w:hAnsi="宋体" w:eastAsia="宋体" w:cs="宋体"/>
                <w:color w:val="000000"/>
                <w:sz w:val="20"/>
                <w:szCs w:val="20"/>
              </w:rPr>
              <w:t xml:space="preserve">塔公草原清洁费35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多彩假期旅行社有限公司，许可证号：L-GD022556。为保证游客如期出发，我社将与其他旅行社共同委托广州多彩假期旅行社有限公组织出发（拼团出发）此团由广州多彩假期旅行社有限公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2026-04-04T03:58:37+08:00</dcterms:created>
  <dcterms:modified xsi:type="dcterms:W3CDTF">2026-04-04T03:58:37+08:00</dcterms:modified>
</cp:coreProperties>
</file>

<file path=docProps/custom.xml><?xml version="1.0" encoding="utf-8"?>
<Properties xmlns="http://schemas.openxmlformats.org/officeDocument/2006/custom-properties" xmlns:vt="http://schemas.openxmlformats.org/officeDocument/2006/docPropsVTypes"/>
</file>