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(假日)云浮翔顺象窝酒店3天行程单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ZLJRDY-CG20240329V</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广东省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产品特色
                <w:br/>
                ★高山生态茶园，领略园区内独有的高山风光；
                <w:br/>
                ★任意浸泡云泉谷养生汤泉；
                <w:br/>
                ★连住2晚，轻松度假；
              </w:t>
            </w:r>
          </w:p>
        </w:tc>
      </w:tr>
    </w:tbl>
    <w:p>
      <w:pPr>
        <w:jc w:val="left"/>
        <w:spacing w:before="10" w:after="10"/>
      </w:pPr>
      <w:r>
        <w:rPr>
          <w:rFonts w:ascii="宋体" w:hAnsi="宋体" w:eastAsia="宋体" w:cs="宋体"/>
          <w:sz w:val="22"/>
          <w:szCs w:val="22"/>
          <w:b/>
          <w:bCs/>
        </w:rPr>
        <w:t xml:space="preserve">行程安排</w:t>
      </w:r>
    </w:p>
    <w:tbl>
      <w:tblGrid>
        <w:gridCol w:w="10500" w:type="dxa"/>
      </w:tblGrid>
      <w:tblPr>
        <w:tblStyle w:val="lineSchedulings"/>
      </w:tblPr>
      <w:tr>
        <w:trPr/>
        <w:tc>
          <w:tcPr>
            <w:tcW w:w="10500" w:type="dxa"/>
            <w:vAlign w:val="center"/>
            <w:shd w:val="clear" w:fill="efefef"/>
            <w:gridSpan w:val="2"/>
          </w:tcPr>
          <w:p>
            <w:pPr>
              <w:pStyle w:val="center"/>
            </w:pPr>
            <w:r>
              <w:rPr>
                <w:rFonts w:ascii="宋体" w:hAnsi="宋体" w:eastAsia="宋体" w:cs="宋体"/>
                <w:color w:val="000000"/>
                <w:sz w:val="20"/>
                <w:szCs w:val="20"/>
                <w:b/>
                <w:bCs/>
              </w:rPr>
              <w:t xml:space="preserve">行程详情</w:t>
            </w:r>
          </w:p>
        </w:tc>
      </w:tr>
      <w:tr>
        <w:trPr/>
        <w:tc>
          <w:tcPr>
            <w:gridSpan w:val="2"/>
          </w:tcPr>
          <w:p>
            <w:pPr>
              <w:pStyle w:val="indent"/>
            </w:pPr>
            <w:r>
              <w:rPr>
                <w:rFonts w:ascii="宋体" w:hAnsi="宋体" w:eastAsia="宋体" w:cs="宋体"/>
                <w:color w:val="000000"/>
                <w:sz w:val="20"/>
                <w:szCs w:val="20"/>
              </w:rPr>
              <w:t xml:space="preserve">
                 参考行程
                <w:br/>
                第一天：广州市区——酒店                                【午餐自理，含晚餐】        住宿：新兴象窝度假酒店
                <w:br/>
                广州集合时间地点9:00越秀公园地铁站C出口（出发具体时间地点会根据当日交通情况适当调整，以导游通知为准），乘坐旅游车前往新兴（车程时间约2小时）。午餐自理，集中前往【象窝生态园】（接驳车集合点：翔顺龙山酒店大堂，车程约30-40分钟），办理入住后，自由游览象窝山生态园。象窝山集奇秀、绝壁、幽谷、飞瀑、溶洞、宗教古迹，历史文化于一身。景区内依山势而建，山之、水之、林之、景之，交融日密。在象窝山，你可以赏幽谷、秀奇、洞奇、瀑奇等自然风光，体验宝莲禅师留下的石刻、禅坐、禅堂等文化遗迹以及规模宏大的千手观音和观音塔等佛教石窟。山中有云，云中有茶，茶中有禅，千亩茶园，名副其实的“中国大氧吧“， 舒适静谧时光...
                <w:br/>
                晚餐享用自助晚餐（团费包含），餐后自由活动或房间休息或泡云泉谷汤泉。
                <w:br/>
                （此路线属于新兴方向温泉酒店拼车出发，届时导游会按顺路原则先后接送客人）
                <w:br/>
                第二天：自由活动                                  【含早餐、午餐自理、晚餐自理】    住宿：新兴象窝度假酒店
                <w:br/>
                   早餐后，全天自由活动...继续游览象窝山生态园或浸泡云泉谷汤泉，或徙步5.3公里登山步道，观高山风景......
                <w:br/>
                第三天：上午自由活动-中午退房-返程              【含早餐、午餐自理】                       住宿：温馨的家
                <w:br/>
                早餐后，自由活动，可以继续前往游览象窝山、高山茶园或继续浸泡汤泉，享用惬意时光...中午12：00前退房，乘坐象窝山景区接驳中巴车下山，抵达翔顺龙山酒店。之后乘坐直通车返回广州（温馨提示：下山前请客人自行解决好午餐）
                <w:br/>
                <w:br/>
                团费包含：
                <w:br/>
                【用餐】2天自助早餐+第1晚自助晚餐
                <w:br/>
                【交通】旅游大巴车+导游服务+象窝山景区接驳车
                <w:br/>
                【住宿】2晚象窝酒店一房一厅客房或二房一厅客房（随机安排）
                <w:br/>
                【景点】象窝山大门票、无限次云泉谷汤泉、恒温泳池、禅茶博物馆、茶艺表演、茶园观光、单次观光车票
                <w:br/>
                说明：翔顺龙山酒店大堂换乘象窝山生态园景区接驳中巴车（翔顺龙山酒店大堂←→象窝山）
                <w:br/>
                友情提示：
                <w:br/>
                1、旅行社会按照本团客人的报名先后顺序统一安排坐车座位。
                <w:br/>
                2、酒店房间约14-15点后才能安排入住，客人入住前需要到酒店前台交付押金约300-500元/间。
                <w:br/>
                3、本线路涉及浸泡汤泉，建议酒后切勿浸泡，否则容易醉酒或出现其它不适症状。患有急性病症、传染病、高血压等症状的患者，不宜浸泡汤泉，如要浸泡，请在医生指导下进行浸泡。肚子太饿或太饱都不适宜浸泡汤泉，须稍作休息后方可浸泡温泉。此外，在温泉景区行走过程中，请小心慢行，注意防滑。请客人根据自身情况而参加，例如有皮肤感染、传染病或身体不适等，切勿参加。不要长期在水里浸泡太久，浸泡10-15分钟应上岸适量喝水补充身体水分。
                <w:br/>
                4、18岁以下未成年人参团需监护人陪同或授权委托书；65岁以上老人参团需填写健康申明，70-75周岁（超75周岁或孕妇不建议参团）的老人须需填写健康申明、免责声明并有看护人陪同方可参团。
                <w:br/>
                5、根据交通部门的通知，为保证游客乘车安全，严格要求旅行社的用车不能超载，如出行当天携带合同外（没有提前报名的）人员（包括手抱婴儿在内）出行，没有提前报名人员与旅行社不存在合同关系，我社有权拒绝其上车随团出发且不予接待，因此造成客人不能正常如期出行或退团，所产生的损失费用均由客人自行承担，如不便，敬请谅解。
                <w:br/>
                6、出发前一天20:00分前，工作人员会以短信的形式通知到客人出发当天直通车的车牌号及上车地点、时间.
              </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【用餐】2天自助早餐+第1晚自助晚餐
                <w:br/>
                <w:br/>
                【交通】旅游大巴车+导游服务+象窝山景区接驳车
                <w:br/>
                <w:br/>
                【住宿】2晚象窝酒店一房一厅客房或二房一厅客房（随机安排）
                <w:br/>
                <w:br/>
                【景点】象窝山大门票、无限次云泉谷汤泉、恒温泳池、禅茶博物馆、茶艺表演、茶园观光、单次观光车票
                <w:br/>
                <w:br/>
                说明：翔顺龙山酒店大堂换乘象窝山生态园景区接驳中巴车（翔顺龙山酒店大堂←→象窝山）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●景点内园中园门票及行程中注明门票自理的景点、全陪费用、旅游意外保险、航空险；
                <w:br/>
                ●如出现单男或单女参团出现无法安排拼住时，要补单人房差；
                <w:br/>
                ●不含接送；游客于指定时间内自行前往指定的地点集合。
                <w:br/>
                ●旅游意外保险及航空保险，建议客人报名时自行购买；
                <w:br/>
                ●由于不可抗拒原因而需要变更行程时产生的费用（包括但不限于自然灾害、航班延误或取消、车辆故障、交通意外等）。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1、旅行社会按照本团客人的报名先后顺序统一安排坐车座位。
                <w:br/>
                <w:br/>
                2、酒店房间约14-15点后才能安排入住，客人入住前需要到酒店前台交付押金约300-500元/间。18岁以下未成年人参团需监护人陪同或授权委托书；65岁以上老人参团需填写健康申明，70-75周岁（超75周岁或孕妇不建议参团）的老人须需填写健康申明、免责声明并有看护人陪同方可参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本线路涉及浸泡汤泉，建议酒后切勿浸泡，否则容易醉酒或出现其它不适症状。患有急性病症、传染病、高血压等症状的患者，不宜浸泡汤泉，如要浸泡，请在医生指导下进行浸泡。肚子太饿或太饱都不适宜浸泡汤泉，须稍作休息后方可浸泡温泉。此外，在温泉景区行走过程中，请小心慢行，注意防滑。请客人根据自身情况而参加，例如有皮肤感染、传染病或身体不适等，切勿参加。不要长期在水里浸泡太久，浸泡10-15分钟应上岸适量喝水补充身体水分。
                <w:br/>
                <w:br/>
                4、18岁以下未成年人参团需监护人陪同或授权委托书；65岁以上老人参团需填写健康申明，70-75周岁（超75周岁或孕妇不建议参团）的老人须需填写健康申明、免责声明并有看护人陪同方可参团。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确定日期出游后不可更改或取消（除遇不可抗力因素），恕不退款！</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2024-05-09T03:59:26+08:00</dcterms:created>
  <dcterms:modified xsi:type="dcterms:W3CDTF">2024-05-09T03:59:26+08:00</dcterms:modified>
</cp:coreProperties>
</file>

<file path=docProps/custom.xml><?xml version="1.0" encoding="utf-8"?>
<Properties xmlns="http://schemas.openxmlformats.org/officeDocument/2006/custom-properties" xmlns:vt="http://schemas.openxmlformats.org/officeDocument/2006/docPropsVTypes"/>
</file>