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升级内罗毕当地五星
                <w:br/>
                长颈鹿之吻-长颈鹿公园
                <w:br/>
                爱尔莎庄园英式下午茶
                <w:br/>
                赠送日落香槟+篝火晚会
                <w:br/>
                全4-5星酒店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安博塞利当地四星级酒店Amboseli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内罗毕Argyle Grand Hotel Nairobi Airport当地五星或同级酒店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马赛马拉Mara Chui Lodge/ Mara aa lodge 当地五星或同级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马赛马拉Mara Chui Lodge/ Mara aa lodge 当地五星或同级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埃尔门泰塔湖Jacaranda Lake Elementaita Lodge当地四星或同级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埃尔门泰塔湖Jacaranda Lake Elementaita Lodge当地四星或同级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2025-10-21T18:36:55+08:00</dcterms:created>
  <dcterms:modified xsi:type="dcterms:W3CDTF">2025-10-21T18:36:55+08:00</dcterms:modified>
</cp:coreProperties>
</file>

<file path=docProps/custom.xml><?xml version="1.0" encoding="utf-8"?>
<Properties xmlns="http://schemas.openxmlformats.org/officeDocument/2006/custom-properties" xmlns:vt="http://schemas.openxmlformats.org/officeDocument/2006/docPropsVTypes"/>
</file>