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参团以到3000元/人订金为准，取消定金不退，并需于出发前15天支付8成团款。
                <w:br/>
                2.      行程开始前29日至15日，按照旅游费用总额的5%扣除；
                <w:br/>
                3.      行程开始前14日至7日，按照旅游费用总额的20%扣除
                <w:br/>
                4.      行程开始前6日至4日，按照旅游费用总额的50%扣除
                <w:br/>
                5.      行程开始前3日至1日，按照旅游费用总额的60%扣除
                <w:br/>
                6.      行程开始当日，按照旅游费用总额的100%扣除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2026-06-15T23:39:15+08:00</dcterms:created>
  <dcterms:modified xsi:type="dcterms:W3CDTF">2026-06-15T23:39:15+08:00</dcterms:modified>
</cp:coreProperties>
</file>

<file path=docProps/custom.xml><?xml version="1.0" encoding="utf-8"?>
<Properties xmlns="http://schemas.openxmlformats.org/officeDocument/2006/custom-properties" xmlns:vt="http://schemas.openxmlformats.org/officeDocument/2006/docPropsVTypes"/>
</file>